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0" w:type="dxa"/>
        <w:jc w:val="center"/>
        <w:tblLook w:val="01E0" w:firstRow="1" w:lastRow="1" w:firstColumn="1" w:lastColumn="1" w:noHBand="0" w:noVBand="0"/>
      </w:tblPr>
      <w:tblGrid>
        <w:gridCol w:w="4253"/>
        <w:gridCol w:w="5237"/>
      </w:tblGrid>
      <w:tr w:rsidR="008E6AEA" w:rsidRPr="008E6AEA" w14:paraId="16B85965" w14:textId="77777777" w:rsidTr="001E292F">
        <w:trPr>
          <w:trHeight w:val="898"/>
          <w:jc w:val="center"/>
        </w:trPr>
        <w:tc>
          <w:tcPr>
            <w:tcW w:w="4253" w:type="dxa"/>
            <w:shd w:val="clear" w:color="auto" w:fill="auto"/>
          </w:tcPr>
          <w:p w14:paraId="4C7D5AD4" w14:textId="72A96541" w:rsidR="008A3F74" w:rsidRPr="008E6AEA" w:rsidRDefault="008A3F74" w:rsidP="008A3F74">
            <w:pPr>
              <w:spacing w:after="0" w:line="240" w:lineRule="auto"/>
              <w:jc w:val="center"/>
              <w:rPr>
                <w:b/>
                <w:spacing w:val="-20"/>
                <w:sz w:val="26"/>
                <w:szCs w:val="26"/>
              </w:rPr>
            </w:pPr>
            <w:r w:rsidRPr="008E6AEA">
              <w:rPr>
                <w:b/>
                <w:spacing w:val="-20"/>
                <w:sz w:val="26"/>
                <w:szCs w:val="26"/>
              </w:rPr>
              <w:t xml:space="preserve">BỘ </w:t>
            </w:r>
            <w:r w:rsidR="001E292F" w:rsidRPr="008E6AEA">
              <w:rPr>
                <w:b/>
                <w:spacing w:val="-20"/>
                <w:sz w:val="26"/>
                <w:szCs w:val="26"/>
              </w:rPr>
              <w:t>THÔNG TIN VÀ TRUYỀN THÔNG</w:t>
            </w:r>
          </w:p>
          <w:p w14:paraId="0012452C" w14:textId="77777777" w:rsidR="008A3F74" w:rsidRPr="008E6AEA" w:rsidRDefault="008A3F74" w:rsidP="008A3F74">
            <w:pPr>
              <w:spacing w:after="0" w:line="240" w:lineRule="auto"/>
              <w:jc w:val="center"/>
              <w:rPr>
                <w:sz w:val="26"/>
                <w:szCs w:val="26"/>
              </w:rPr>
            </w:pPr>
            <w:r w:rsidRPr="008E6AEA">
              <w:rPr>
                <w:b/>
                <w:noProof/>
                <w:sz w:val="26"/>
                <w:szCs w:val="26"/>
              </w:rPr>
              <mc:AlternateContent>
                <mc:Choice Requires="wps">
                  <w:drawing>
                    <wp:anchor distT="0" distB="0" distL="114300" distR="114300" simplePos="0" relativeHeight="251663360" behindDoc="0" locked="0" layoutInCell="1" allowOverlap="1" wp14:anchorId="36D65567" wp14:editId="57971AE5">
                      <wp:simplePos x="0" y="0"/>
                      <wp:positionH relativeFrom="column">
                        <wp:posOffset>467360</wp:posOffset>
                      </wp:positionH>
                      <wp:positionV relativeFrom="paragraph">
                        <wp:posOffset>33020</wp:posOffset>
                      </wp:positionV>
                      <wp:extent cx="1370965" cy="0"/>
                      <wp:effectExtent l="6985" t="10795" r="1270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A921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6pt" to="144.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REsAEAAEgDAAAOAAAAZHJzL2Uyb0RvYy54bWysU8Fu2zAMvQ/YPwi6L3YypF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"/>
                  </w:pict>
                </mc:Fallback>
              </mc:AlternateContent>
            </w:r>
          </w:p>
        </w:tc>
        <w:tc>
          <w:tcPr>
            <w:tcW w:w="5237" w:type="dxa"/>
            <w:shd w:val="clear" w:color="auto" w:fill="auto"/>
          </w:tcPr>
          <w:p w14:paraId="57F44767" w14:textId="77777777" w:rsidR="008A3F74" w:rsidRPr="008E6AEA" w:rsidRDefault="008A3F74" w:rsidP="008A3F74">
            <w:pPr>
              <w:pStyle w:val="Heading2"/>
              <w:spacing w:before="0"/>
              <w:ind w:firstLine="0"/>
              <w:jc w:val="center"/>
              <w:rPr>
                <w:rFonts w:ascii="Times New Roman" w:hAnsi="Times New Roman"/>
                <w:i w:val="0"/>
                <w:color w:val="auto"/>
                <w:spacing w:val="-20"/>
                <w:sz w:val="26"/>
                <w:szCs w:val="26"/>
              </w:rPr>
            </w:pPr>
            <w:r w:rsidRPr="008E6AEA">
              <w:rPr>
                <w:rFonts w:ascii="Times New Roman" w:hAnsi="Times New Roman"/>
                <w:i w:val="0"/>
                <w:color w:val="auto"/>
                <w:spacing w:val="-20"/>
                <w:sz w:val="26"/>
                <w:szCs w:val="26"/>
              </w:rPr>
              <w:t>CỘNG HÒA XÃ HỘI CHỦ NGHĨA VIỆT NAM</w:t>
            </w:r>
          </w:p>
          <w:p w14:paraId="516430E1" w14:textId="77777777" w:rsidR="008A3F74" w:rsidRPr="008E6AEA" w:rsidRDefault="008A3F74" w:rsidP="008A3F74">
            <w:pPr>
              <w:spacing w:after="0" w:line="240" w:lineRule="auto"/>
              <w:jc w:val="center"/>
              <w:rPr>
                <w:b/>
                <w:sz w:val="26"/>
                <w:szCs w:val="26"/>
              </w:rPr>
            </w:pPr>
            <w:r w:rsidRPr="008E6AEA">
              <w:rPr>
                <w:b/>
                <w:sz w:val="26"/>
                <w:szCs w:val="26"/>
              </w:rPr>
              <w:t>Độc lập – Tự do – Hạnh phúc</w:t>
            </w:r>
          </w:p>
          <w:p w14:paraId="0BB415E3" w14:textId="77777777" w:rsidR="008A3F74" w:rsidRPr="008E6AEA" w:rsidRDefault="008A3F74" w:rsidP="008A3F74">
            <w:pPr>
              <w:spacing w:after="0" w:line="240" w:lineRule="auto"/>
            </w:pPr>
            <w:r w:rsidRPr="008E6AEA">
              <w:rPr>
                <w:b/>
                <w:bCs/>
                <w:noProof/>
                <w:sz w:val="26"/>
                <w:szCs w:val="26"/>
              </w:rPr>
              <mc:AlternateContent>
                <mc:Choice Requires="wps">
                  <w:drawing>
                    <wp:anchor distT="0" distB="0" distL="114300" distR="114300" simplePos="0" relativeHeight="251664384" behindDoc="0" locked="0" layoutInCell="1" allowOverlap="1" wp14:anchorId="5AEFB229" wp14:editId="3892A91C">
                      <wp:simplePos x="0" y="0"/>
                      <wp:positionH relativeFrom="column">
                        <wp:posOffset>694690</wp:posOffset>
                      </wp:positionH>
                      <wp:positionV relativeFrom="paragraph">
                        <wp:posOffset>22225</wp:posOffset>
                      </wp:positionV>
                      <wp:extent cx="2085975" cy="0"/>
                      <wp:effectExtent l="5080" t="8890" r="1397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0CDD8C"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75pt" to="218.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lPsAEAAEgDAAAOAAAAZHJzL2Uyb0RvYy54bWysU8Fu2zAMvQ/YPwi6L3YCZGuNOD2k7S7d&#10;FqDdBzCSbAuVRYFU4uTvJ6lJVmy3YT4Iokg+vfdEr+6OoxMHQ2zRt3I+q6UwXqG2vm/lz5fHTz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"/>
                  </w:pict>
                </mc:Fallback>
              </mc:AlternateContent>
            </w:r>
          </w:p>
        </w:tc>
      </w:tr>
      <w:tr w:rsidR="008E6AEA" w:rsidRPr="008E6AEA" w14:paraId="7BB02185" w14:textId="77777777" w:rsidTr="001E292F">
        <w:trPr>
          <w:trHeight w:val="416"/>
          <w:jc w:val="center"/>
        </w:trPr>
        <w:tc>
          <w:tcPr>
            <w:tcW w:w="4253" w:type="dxa"/>
            <w:shd w:val="clear" w:color="auto" w:fill="auto"/>
          </w:tcPr>
          <w:p w14:paraId="394A2673" w14:textId="4079B791" w:rsidR="008A3F74" w:rsidRPr="008E6AEA" w:rsidRDefault="008A3F74" w:rsidP="0095639B">
            <w:pPr>
              <w:spacing w:after="0" w:line="240" w:lineRule="auto"/>
              <w:jc w:val="center"/>
              <w:rPr>
                <w:rFonts w:cs="Times New Roman"/>
                <w:sz w:val="26"/>
                <w:szCs w:val="26"/>
              </w:rPr>
            </w:pPr>
            <w:r w:rsidRPr="008E6AEA">
              <w:rPr>
                <w:rFonts w:cs="Times New Roman"/>
              </w:rPr>
              <w:t xml:space="preserve">Số:     </w:t>
            </w:r>
            <w:r w:rsidR="001E292F" w:rsidRPr="008E6AEA">
              <w:rPr>
                <w:rFonts w:cs="Times New Roman"/>
              </w:rPr>
              <w:t xml:space="preserve">  </w:t>
            </w:r>
            <w:r w:rsidRPr="008E6AEA">
              <w:rPr>
                <w:rFonts w:cs="Times New Roman"/>
              </w:rPr>
              <w:t xml:space="preserve">  /202</w:t>
            </w:r>
            <w:r w:rsidR="0095639B" w:rsidRPr="008E6AEA">
              <w:rPr>
                <w:rFonts w:cs="Times New Roman"/>
              </w:rPr>
              <w:t>3</w:t>
            </w:r>
            <w:r w:rsidRPr="008E6AEA">
              <w:rPr>
                <w:rFonts w:cs="Times New Roman"/>
              </w:rPr>
              <w:t>/TT-B</w:t>
            </w:r>
            <w:r w:rsidR="001E292F" w:rsidRPr="008E6AEA">
              <w:rPr>
                <w:rFonts w:cs="Times New Roman"/>
              </w:rPr>
              <w:t>TTTT</w:t>
            </w:r>
          </w:p>
        </w:tc>
        <w:tc>
          <w:tcPr>
            <w:tcW w:w="5237" w:type="dxa"/>
            <w:shd w:val="clear" w:color="auto" w:fill="auto"/>
          </w:tcPr>
          <w:p w14:paraId="6CB1CA70" w14:textId="4D81EE0C" w:rsidR="008A3F74" w:rsidRPr="006D7284" w:rsidRDefault="008A3F74" w:rsidP="0095639B">
            <w:pPr>
              <w:pStyle w:val="Heading2"/>
              <w:spacing w:before="0"/>
              <w:ind w:firstLine="0"/>
              <w:jc w:val="center"/>
              <w:rPr>
                <w:rFonts w:ascii="Times New Roman" w:hAnsi="Times New Roman"/>
                <w:b w:val="0"/>
                <w:color w:val="auto"/>
                <w:sz w:val="28"/>
              </w:rPr>
            </w:pPr>
            <w:r w:rsidRPr="006D7284">
              <w:rPr>
                <w:rFonts w:ascii="Times New Roman" w:hAnsi="Times New Roman"/>
                <w:b w:val="0"/>
                <w:color w:val="auto"/>
                <w:sz w:val="28"/>
              </w:rPr>
              <w:t xml:space="preserve">Hà Nội, ngày   </w:t>
            </w:r>
            <w:r w:rsidR="001E292F" w:rsidRPr="006D7284">
              <w:rPr>
                <w:rFonts w:ascii="Times New Roman" w:hAnsi="Times New Roman"/>
                <w:b w:val="0"/>
                <w:color w:val="auto"/>
                <w:sz w:val="28"/>
              </w:rPr>
              <w:t xml:space="preserve">       </w:t>
            </w:r>
            <w:r w:rsidRPr="006D7284">
              <w:rPr>
                <w:rFonts w:ascii="Times New Roman" w:hAnsi="Times New Roman"/>
                <w:b w:val="0"/>
                <w:color w:val="auto"/>
                <w:sz w:val="28"/>
              </w:rPr>
              <w:t xml:space="preserve"> tháng   </w:t>
            </w:r>
            <w:r w:rsidR="001E292F" w:rsidRPr="006D7284">
              <w:rPr>
                <w:rFonts w:ascii="Times New Roman" w:hAnsi="Times New Roman"/>
                <w:b w:val="0"/>
                <w:color w:val="auto"/>
                <w:sz w:val="28"/>
              </w:rPr>
              <w:t xml:space="preserve">     </w:t>
            </w:r>
            <w:r w:rsidRPr="006D7284">
              <w:rPr>
                <w:rFonts w:ascii="Times New Roman" w:hAnsi="Times New Roman"/>
                <w:b w:val="0"/>
                <w:color w:val="auto"/>
                <w:sz w:val="28"/>
              </w:rPr>
              <w:t xml:space="preserve"> năm 202</w:t>
            </w:r>
            <w:r w:rsidR="0095639B" w:rsidRPr="006D7284">
              <w:rPr>
                <w:rFonts w:ascii="Times New Roman" w:hAnsi="Times New Roman"/>
                <w:b w:val="0"/>
                <w:color w:val="auto"/>
                <w:sz w:val="28"/>
              </w:rPr>
              <w:t>3</w:t>
            </w:r>
          </w:p>
        </w:tc>
      </w:tr>
    </w:tbl>
    <w:p w14:paraId="2F02EED1" w14:textId="17574711" w:rsidR="008A3F74" w:rsidRPr="008E6AEA" w:rsidRDefault="008A3F74" w:rsidP="008A3F74">
      <w:pPr>
        <w:pStyle w:val="Heading7"/>
        <w:spacing w:before="0"/>
        <w:ind w:firstLine="0"/>
        <w:rPr>
          <w:i w:val="0"/>
          <w:color w:val="auto"/>
        </w:rPr>
      </w:pPr>
    </w:p>
    <w:p w14:paraId="1E909960" w14:textId="77777777" w:rsidR="008A3F74" w:rsidRPr="008E6AEA" w:rsidRDefault="008A3F74" w:rsidP="008A3F74">
      <w:pPr>
        <w:pStyle w:val="Heading7"/>
        <w:spacing w:before="0"/>
        <w:ind w:firstLine="0"/>
        <w:rPr>
          <w:i w:val="0"/>
          <w:color w:val="auto"/>
        </w:rPr>
      </w:pPr>
    </w:p>
    <w:p w14:paraId="2C58BC5C" w14:textId="77777777" w:rsidR="008A3F74" w:rsidRPr="008E6AEA" w:rsidRDefault="008A3F74" w:rsidP="008A3F74">
      <w:pPr>
        <w:pStyle w:val="Heading7"/>
        <w:spacing w:before="0"/>
        <w:ind w:firstLine="0"/>
        <w:rPr>
          <w:i w:val="0"/>
          <w:color w:val="auto"/>
        </w:rPr>
      </w:pPr>
      <w:r w:rsidRPr="008E6AEA">
        <w:rPr>
          <w:i w:val="0"/>
          <w:color w:val="auto"/>
        </w:rPr>
        <w:t>THÔNG TƯ</w:t>
      </w:r>
    </w:p>
    <w:p w14:paraId="633EF002" w14:textId="77777777" w:rsidR="008A3F74" w:rsidRPr="008E6AEA" w:rsidRDefault="008A3F74" w:rsidP="008A3F74">
      <w:pPr>
        <w:pStyle w:val="BodyTextIndent"/>
        <w:spacing w:before="0" w:after="0" w:line="240" w:lineRule="auto"/>
        <w:ind w:firstLine="0"/>
        <w:jc w:val="center"/>
        <w:rPr>
          <w:b/>
          <w:i w:val="0"/>
          <w:sz w:val="27"/>
          <w:szCs w:val="27"/>
        </w:rPr>
      </w:pPr>
      <w:bookmarkStart w:id="0" w:name="OLE_LINK18"/>
      <w:bookmarkStart w:id="1" w:name="OLE_LINK19"/>
      <w:r w:rsidRPr="008E6AEA">
        <w:rPr>
          <w:b/>
          <w:i w:val="0"/>
          <w:sz w:val="27"/>
          <w:szCs w:val="27"/>
        </w:rPr>
        <w:t>Bãi bỏ một số văn bản quy phạm pháp luật do Bộ trưởng</w:t>
      </w:r>
    </w:p>
    <w:p w14:paraId="008A6DB9" w14:textId="6626FF16" w:rsidR="008A3F74" w:rsidRPr="008E6AEA" w:rsidRDefault="008A3F74" w:rsidP="008A3F74">
      <w:pPr>
        <w:pStyle w:val="BodyTextIndent"/>
        <w:spacing w:before="0" w:after="0" w:line="240" w:lineRule="auto"/>
        <w:ind w:firstLine="0"/>
        <w:jc w:val="center"/>
        <w:rPr>
          <w:b/>
          <w:i w:val="0"/>
        </w:rPr>
      </w:pPr>
      <w:r w:rsidRPr="008E6AEA">
        <w:rPr>
          <w:b/>
          <w:i w:val="0"/>
          <w:sz w:val="27"/>
          <w:szCs w:val="27"/>
        </w:rPr>
        <w:t xml:space="preserve">Bộ </w:t>
      </w:r>
      <w:r w:rsidR="00950F4E" w:rsidRPr="008E6AEA">
        <w:rPr>
          <w:b/>
          <w:i w:val="0"/>
          <w:sz w:val="27"/>
          <w:szCs w:val="27"/>
        </w:rPr>
        <w:t>Thông tin và Truyền thông</w:t>
      </w:r>
      <w:r w:rsidRPr="008E6AEA">
        <w:rPr>
          <w:b/>
          <w:i w:val="0"/>
          <w:sz w:val="27"/>
          <w:szCs w:val="27"/>
        </w:rPr>
        <w:t xml:space="preserve"> ban hành</w:t>
      </w:r>
      <w:r w:rsidR="00801079" w:rsidRPr="008E6AEA">
        <w:rPr>
          <w:b/>
          <w:i w:val="0"/>
          <w:sz w:val="27"/>
          <w:szCs w:val="27"/>
        </w:rPr>
        <w:t xml:space="preserve"> hoặc liên tịch ban hành</w:t>
      </w:r>
    </w:p>
    <w:p w14:paraId="59A00262" w14:textId="77777777" w:rsidR="008A3F74" w:rsidRPr="008E6AEA" w:rsidRDefault="008A3F74" w:rsidP="008A3F74">
      <w:pPr>
        <w:pStyle w:val="StyleBoldCentered"/>
        <w:ind w:firstLine="0"/>
        <w:rPr>
          <w:i w:val="0"/>
        </w:rPr>
      </w:pPr>
      <w:r w:rsidRPr="008E6AEA">
        <w:rPr>
          <w:noProof/>
        </w:rPr>
        <mc:AlternateContent>
          <mc:Choice Requires="wps">
            <w:drawing>
              <wp:anchor distT="0" distB="0" distL="114300" distR="114300" simplePos="0" relativeHeight="251662336" behindDoc="0" locked="0" layoutInCell="1" allowOverlap="1" wp14:anchorId="6D6E6552" wp14:editId="3F31E5F0">
                <wp:simplePos x="0" y="0"/>
                <wp:positionH relativeFrom="column">
                  <wp:posOffset>2038350</wp:posOffset>
                </wp:positionH>
                <wp:positionV relativeFrom="paragraph">
                  <wp:posOffset>46355</wp:posOffset>
                </wp:positionV>
                <wp:extent cx="18288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119C1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3.65pt" to="30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"/>
            </w:pict>
          </mc:Fallback>
        </mc:AlternateContent>
      </w:r>
    </w:p>
    <w:bookmarkEnd w:id="0"/>
    <w:bookmarkEnd w:id="1"/>
    <w:p w14:paraId="15BAB4DB" w14:textId="0A615856" w:rsidR="00903741" w:rsidRPr="008E6AEA" w:rsidRDefault="008A3F74" w:rsidP="00801079">
      <w:pPr>
        <w:pStyle w:val="StyleRight5mm"/>
        <w:spacing w:after="120" w:line="340" w:lineRule="exact"/>
        <w:ind w:right="0" w:firstLine="567"/>
        <w:rPr>
          <w:spacing w:val="-4"/>
        </w:rPr>
      </w:pPr>
      <w:r w:rsidRPr="008E6AEA">
        <w:rPr>
          <w:spacing w:val="-4"/>
        </w:rPr>
        <w:t>Căn cứ Luật Ban hành văn bản quy phạm pháp luật ngày 22 tháng 6 năm 2015</w:t>
      </w:r>
      <w:r w:rsidR="00903741" w:rsidRPr="008E6AEA">
        <w:rPr>
          <w:spacing w:val="-4"/>
        </w:rPr>
        <w:t xml:space="preserve">; </w:t>
      </w:r>
    </w:p>
    <w:p w14:paraId="15C9650D" w14:textId="6EFECDDF" w:rsidR="00903741" w:rsidRPr="008E6AEA" w:rsidRDefault="00903741" w:rsidP="00801079">
      <w:pPr>
        <w:pStyle w:val="StyleRight5mm"/>
        <w:spacing w:after="120" w:line="340" w:lineRule="exact"/>
        <w:ind w:right="0" w:firstLine="567"/>
        <w:rPr>
          <w:spacing w:val="-4"/>
        </w:rPr>
      </w:pPr>
      <w:r w:rsidRPr="008E6AEA">
        <w:rPr>
          <w:spacing w:val="-4"/>
        </w:rPr>
        <w:t>Căn cứ Luật sửa đổi, bổ sung một số điều của Luật Ban hành văn bản quy phạm pháp luật ngày 18 tháng 6 năm 2020;</w:t>
      </w:r>
    </w:p>
    <w:p w14:paraId="0D220E8E" w14:textId="77777777" w:rsidR="008A3F74" w:rsidRPr="008E6AEA" w:rsidRDefault="008A3F74" w:rsidP="00801079">
      <w:pPr>
        <w:spacing w:before="120" w:after="120" w:line="340" w:lineRule="exact"/>
        <w:ind w:firstLine="567"/>
        <w:jc w:val="both"/>
        <w:rPr>
          <w:i/>
          <w:spacing w:val="-4"/>
        </w:rPr>
      </w:pPr>
      <w:r w:rsidRPr="008E6AEA">
        <w:rPr>
          <w:i/>
          <w:spacing w:val="-4"/>
        </w:rPr>
        <w:t xml:space="preserve">Căn cứ Nghị định số 34/2016/NĐ-CP ngày 14 tháng 5 năm 2016 của Chính phủ quy định chi tiết một số điều và biện pháp thi hành Luật Ban hành văn bản quy phạm pháp luật; </w:t>
      </w:r>
    </w:p>
    <w:p w14:paraId="3283BA8E" w14:textId="0F6CC243" w:rsidR="00903741" w:rsidRPr="008E6AEA" w:rsidRDefault="00903741" w:rsidP="00801079">
      <w:pPr>
        <w:spacing w:before="120" w:after="120" w:line="340" w:lineRule="exact"/>
        <w:ind w:firstLine="567"/>
        <w:jc w:val="both"/>
        <w:rPr>
          <w:rFonts w:cs="Times New Roman"/>
          <w:i/>
          <w:spacing w:val="-4"/>
          <w:szCs w:val="28"/>
        </w:rPr>
      </w:pPr>
      <w:r w:rsidRPr="008E6AEA">
        <w:rPr>
          <w:rFonts w:cs="Times New Roman"/>
          <w:i/>
          <w:spacing w:val="-4"/>
          <w:szCs w:val="28"/>
        </w:rPr>
        <w:t xml:space="preserve">Căn cứ Nghị định số 154/2020/NĐ-CP ngày 31 tháng 12 năm 2020 của Chính </w:t>
      </w:r>
      <w:r w:rsidR="00590DFD">
        <w:rPr>
          <w:rFonts w:cs="Times New Roman"/>
          <w:i/>
          <w:spacing w:val="-4"/>
          <w:szCs w:val="28"/>
        </w:rPr>
        <w:t xml:space="preserve">phủ </w:t>
      </w:r>
      <w:r w:rsidRPr="008E6AEA">
        <w:rPr>
          <w:rFonts w:cs="Times New Roman"/>
          <w:i/>
          <w:iCs/>
          <w:szCs w:val="28"/>
          <w:shd w:val="clear" w:color="auto" w:fill="FFFFFF"/>
        </w:rPr>
        <w:t>sửa đổi, bổ sung một số điều của Nghị định số </w:t>
      </w:r>
      <w:hyperlink r:id="rId8" w:tgtFrame="_blank" w:tooltip="Nghị định 34/2016/NĐ-CP" w:history="1">
        <w:r w:rsidRPr="008E6AEA">
          <w:rPr>
            <w:rFonts w:cs="Times New Roman"/>
            <w:i/>
            <w:iCs/>
            <w:szCs w:val="28"/>
            <w:shd w:val="clear" w:color="auto" w:fill="FFFFFF"/>
          </w:rPr>
          <w:t>34/2016/NĐ-CP</w:t>
        </w:r>
      </w:hyperlink>
      <w:r w:rsidRPr="008E6AEA">
        <w:rPr>
          <w:rFonts w:cs="Times New Roman"/>
          <w:i/>
          <w:iCs/>
          <w:szCs w:val="28"/>
          <w:shd w:val="clear" w:color="auto" w:fill="FFFFFF"/>
        </w:rPr>
        <w:t> ngày 14 tháng 5 năm 2016 của Chính phủ quy định chi tiết một số điều và biện pháp thi hành Luật Ban hành văn bản quy phạm pháp luật</w:t>
      </w:r>
      <w:r w:rsidR="00801079" w:rsidRPr="008E6AEA">
        <w:rPr>
          <w:rFonts w:cs="Times New Roman"/>
          <w:i/>
          <w:iCs/>
          <w:szCs w:val="28"/>
          <w:shd w:val="clear" w:color="auto" w:fill="FFFFFF"/>
        </w:rPr>
        <w:t>;</w:t>
      </w:r>
    </w:p>
    <w:p w14:paraId="6E95134F" w14:textId="2A8BF602" w:rsidR="008A3F74" w:rsidRPr="008E6AEA" w:rsidRDefault="008A3F74" w:rsidP="00801079">
      <w:pPr>
        <w:spacing w:before="120" w:after="120" w:line="340" w:lineRule="exact"/>
        <w:ind w:firstLine="567"/>
        <w:jc w:val="both"/>
        <w:rPr>
          <w:i/>
          <w:spacing w:val="-4"/>
        </w:rPr>
      </w:pPr>
      <w:r w:rsidRPr="008E6AEA">
        <w:rPr>
          <w:i/>
          <w:spacing w:val="-4"/>
        </w:rPr>
        <w:t xml:space="preserve">Căn cứ Nghị định số </w:t>
      </w:r>
      <w:r w:rsidR="002541D6" w:rsidRPr="008E6AEA">
        <w:rPr>
          <w:i/>
          <w:spacing w:val="-4"/>
        </w:rPr>
        <w:t>48</w:t>
      </w:r>
      <w:r w:rsidRPr="008E6AEA">
        <w:rPr>
          <w:i/>
          <w:spacing w:val="-4"/>
        </w:rPr>
        <w:t>/20</w:t>
      </w:r>
      <w:r w:rsidR="002541D6" w:rsidRPr="008E6AEA">
        <w:rPr>
          <w:i/>
          <w:spacing w:val="-4"/>
        </w:rPr>
        <w:t>22</w:t>
      </w:r>
      <w:r w:rsidRPr="008E6AEA">
        <w:rPr>
          <w:i/>
          <w:spacing w:val="-4"/>
        </w:rPr>
        <w:t xml:space="preserve">/NĐ-CP ngày </w:t>
      </w:r>
      <w:r w:rsidR="002541D6" w:rsidRPr="008E6AEA">
        <w:rPr>
          <w:i/>
          <w:spacing w:val="-4"/>
        </w:rPr>
        <w:t>26</w:t>
      </w:r>
      <w:r w:rsidRPr="008E6AEA">
        <w:rPr>
          <w:i/>
          <w:spacing w:val="-4"/>
        </w:rPr>
        <w:t xml:space="preserve"> tháng </w:t>
      </w:r>
      <w:r w:rsidR="002541D6" w:rsidRPr="008E6AEA">
        <w:rPr>
          <w:i/>
          <w:spacing w:val="-4"/>
        </w:rPr>
        <w:t>7</w:t>
      </w:r>
      <w:r w:rsidRPr="008E6AEA">
        <w:rPr>
          <w:i/>
          <w:spacing w:val="-4"/>
        </w:rPr>
        <w:t xml:space="preserve"> năm 20</w:t>
      </w:r>
      <w:r w:rsidR="00267462">
        <w:rPr>
          <w:i/>
          <w:spacing w:val="-4"/>
        </w:rPr>
        <w:t>2</w:t>
      </w:r>
      <w:r w:rsidR="00E158F2">
        <w:rPr>
          <w:i/>
          <w:spacing w:val="-4"/>
        </w:rPr>
        <w:t>2</w:t>
      </w:r>
      <w:r w:rsidRPr="008E6AEA">
        <w:rPr>
          <w:i/>
          <w:spacing w:val="-4"/>
        </w:rPr>
        <w:t xml:space="preserve"> của Chính phủ quy định chức năng, nhiệm vụ, quyền hạn và cơ cấu tổ chức của Bộ </w:t>
      </w:r>
      <w:r w:rsidR="00801079" w:rsidRPr="008E6AEA">
        <w:rPr>
          <w:i/>
          <w:spacing w:val="-4"/>
        </w:rPr>
        <w:t>Thông tin và Truyền thông</w:t>
      </w:r>
      <w:r w:rsidRPr="008E6AEA">
        <w:rPr>
          <w:i/>
          <w:spacing w:val="-4"/>
        </w:rPr>
        <w:t>;</w:t>
      </w:r>
    </w:p>
    <w:p w14:paraId="6812A09A" w14:textId="169ED8BD" w:rsidR="008A3F74" w:rsidRPr="008E6AEA" w:rsidRDefault="008A3F74" w:rsidP="00F27210">
      <w:pPr>
        <w:spacing w:before="120" w:after="120" w:line="340" w:lineRule="exact"/>
        <w:ind w:firstLine="567"/>
        <w:jc w:val="both"/>
        <w:rPr>
          <w:i/>
          <w:spacing w:val="-4"/>
        </w:rPr>
      </w:pPr>
      <w:r w:rsidRPr="008E6AEA">
        <w:rPr>
          <w:i/>
          <w:spacing w:val="-4"/>
        </w:rPr>
        <w:t>Theo đề nghị của Vụ trưởng Vụ Pháp chế</w:t>
      </w:r>
      <w:r w:rsidR="00076D07" w:rsidRPr="008E6AEA">
        <w:rPr>
          <w:i/>
          <w:spacing w:val="-4"/>
        </w:rPr>
        <w:t>;</w:t>
      </w:r>
    </w:p>
    <w:p w14:paraId="296D41D6" w14:textId="6A022A1A" w:rsidR="00FF4150" w:rsidRPr="007567F2" w:rsidRDefault="00FF4150" w:rsidP="00801079">
      <w:pPr>
        <w:pStyle w:val="BodyTextIndent"/>
        <w:spacing w:before="120" w:after="120" w:line="340" w:lineRule="exact"/>
        <w:ind w:firstLine="567"/>
        <w:rPr>
          <w:iCs/>
          <w:spacing w:val="-4"/>
          <w:szCs w:val="28"/>
        </w:rPr>
      </w:pPr>
      <w:r w:rsidRPr="007567F2">
        <w:rPr>
          <w:bCs/>
          <w:iCs/>
          <w:spacing w:val="-4"/>
          <w:szCs w:val="28"/>
        </w:rPr>
        <w:t>Bộ trưởng Bộ Thông tin và Truyền thông ban hành Thông tư bãi bỏ một số văn bản quy phạm pháp luật do Bộ trưởng Bộ Thông tin và Truyền thông ban hành</w:t>
      </w:r>
      <w:r w:rsidR="007567F2" w:rsidRPr="007567F2">
        <w:rPr>
          <w:bCs/>
          <w:iCs/>
          <w:spacing w:val="-4"/>
          <w:szCs w:val="28"/>
        </w:rPr>
        <w:t>, liên tịch ban hành.</w:t>
      </w:r>
    </w:p>
    <w:p w14:paraId="5F2DB014" w14:textId="77777777" w:rsidR="00FE339B" w:rsidRPr="008E6AEA" w:rsidRDefault="00FE339B" w:rsidP="00801079">
      <w:pPr>
        <w:pStyle w:val="Style13ptFirstline0mm"/>
        <w:spacing w:after="120" w:line="340" w:lineRule="exact"/>
        <w:ind w:firstLine="567"/>
        <w:rPr>
          <w:b/>
          <w:i w:val="0"/>
          <w:sz w:val="28"/>
        </w:rPr>
      </w:pPr>
      <w:r w:rsidRPr="008E6AEA">
        <w:rPr>
          <w:b/>
          <w:i w:val="0"/>
          <w:sz w:val="28"/>
        </w:rPr>
        <w:t>Điều 1. Bãi bỏ toàn bộ văn bản quy phạm pháp luật</w:t>
      </w:r>
    </w:p>
    <w:p w14:paraId="76C8CE1F" w14:textId="30BCDF5A" w:rsidR="00FE339B" w:rsidRPr="008E6AEA" w:rsidRDefault="00FE339B" w:rsidP="00801079">
      <w:pPr>
        <w:pStyle w:val="Style13ptFirstline0mm"/>
        <w:spacing w:after="120" w:line="340" w:lineRule="exact"/>
        <w:ind w:firstLine="567"/>
        <w:rPr>
          <w:bCs/>
          <w:i w:val="0"/>
          <w:sz w:val="28"/>
          <w:lang w:val="vi-VN"/>
        </w:rPr>
      </w:pPr>
      <w:r w:rsidRPr="008E6AEA">
        <w:rPr>
          <w:bCs/>
          <w:i w:val="0"/>
          <w:sz w:val="28"/>
          <w:lang w:val="vi-VN"/>
        </w:rPr>
        <w:t>Bãi bỏ toàn bộ các văn bản quy phạm pháp luật</w:t>
      </w:r>
      <w:r w:rsidR="002541D6" w:rsidRPr="008E6AEA">
        <w:rPr>
          <w:bCs/>
          <w:i w:val="0"/>
          <w:sz w:val="28"/>
        </w:rPr>
        <w:t xml:space="preserve"> </w:t>
      </w:r>
      <w:r w:rsidRPr="008E6AEA">
        <w:rPr>
          <w:bCs/>
          <w:i w:val="0"/>
          <w:sz w:val="28"/>
          <w:lang w:val="vi-VN"/>
        </w:rPr>
        <w:t>sau đây:</w:t>
      </w:r>
    </w:p>
    <w:p w14:paraId="421AC3F8" w14:textId="77777777" w:rsidR="001018F4" w:rsidRPr="00835D68" w:rsidRDefault="001018F4" w:rsidP="001018F4">
      <w:pPr>
        <w:spacing w:before="120" w:after="120" w:line="340" w:lineRule="exact"/>
        <w:ind w:firstLine="567"/>
        <w:jc w:val="both"/>
        <w:rPr>
          <w:rFonts w:cs="Times New Roman"/>
          <w:szCs w:val="28"/>
        </w:rPr>
      </w:pPr>
      <w:r w:rsidRPr="00835D68">
        <w:rPr>
          <w:rFonts w:cs="Times New Roman"/>
          <w:szCs w:val="28"/>
          <w:lang w:val="vi-VN"/>
        </w:rPr>
        <w:t xml:space="preserve">1. </w:t>
      </w:r>
      <w:r w:rsidRPr="00835D68">
        <w:rPr>
          <w:rFonts w:cs="Times New Roman"/>
          <w:szCs w:val="28"/>
        </w:rPr>
        <w:t>Thông tư số 02/2007/TT-BTTTT ngày 13 tháng 12 năm 2007 của Bộ trưởng Bộ Thông tin và Truyền thông hướng dẫn thực hiện quy định về quản lý giá cước dịch vụ bưu chính, viễn thông.</w:t>
      </w:r>
    </w:p>
    <w:p w14:paraId="076E5A03" w14:textId="1018255E" w:rsidR="00183248" w:rsidRPr="00D35A99" w:rsidRDefault="001018F4" w:rsidP="00D45A1A">
      <w:pPr>
        <w:spacing w:before="120" w:after="120" w:line="340" w:lineRule="exact"/>
        <w:ind w:firstLine="567"/>
        <w:jc w:val="both"/>
        <w:rPr>
          <w:rFonts w:cs="Times New Roman"/>
          <w:szCs w:val="28"/>
          <w:lang w:val="vi-VN"/>
        </w:rPr>
      </w:pPr>
      <w:r>
        <w:rPr>
          <w:rFonts w:cs="Times New Roman"/>
          <w:szCs w:val="28"/>
        </w:rPr>
        <w:t>2</w:t>
      </w:r>
      <w:r w:rsidR="00D45A1A" w:rsidRPr="00D35A99">
        <w:rPr>
          <w:rFonts w:cs="Times New Roman"/>
          <w:szCs w:val="28"/>
          <w:lang w:val="vi-VN"/>
        </w:rPr>
        <w:t xml:space="preserve">. </w:t>
      </w:r>
      <w:r w:rsidR="00183248" w:rsidRPr="00D35A99">
        <w:rPr>
          <w:rFonts w:cs="Times New Roman"/>
          <w:szCs w:val="28"/>
          <w:shd w:val="clear" w:color="auto" w:fill="FFFFFF"/>
          <w:lang w:val="vi-VN"/>
        </w:rPr>
        <w:t>Thông tư số 12/2012/TT-BTTTT ngày 30</w:t>
      </w:r>
      <w:r w:rsidR="003A732E" w:rsidRPr="00D35A99">
        <w:rPr>
          <w:rFonts w:cs="Times New Roman"/>
          <w:szCs w:val="28"/>
          <w:shd w:val="clear" w:color="auto" w:fill="FFFFFF"/>
          <w:lang w:val="vi-VN"/>
        </w:rPr>
        <w:t xml:space="preserve"> tháng 7 năm </w:t>
      </w:r>
      <w:r w:rsidR="00183248" w:rsidRPr="00D35A99">
        <w:rPr>
          <w:rFonts w:cs="Times New Roman"/>
          <w:szCs w:val="28"/>
          <w:shd w:val="clear" w:color="auto" w:fill="FFFFFF"/>
          <w:lang w:val="vi-VN"/>
        </w:rPr>
        <w:t>2012 của Bộ trưởng Bộ Thông tin và Truyền thông quy định về thi tuyển quyền sử dụng tần số vô tuyến điện</w:t>
      </w:r>
      <w:r w:rsidR="003A732E" w:rsidRPr="00D35A99">
        <w:rPr>
          <w:rFonts w:cs="Times New Roman"/>
          <w:szCs w:val="28"/>
          <w:shd w:val="clear" w:color="auto" w:fill="FFFFFF"/>
          <w:lang w:val="vi-VN"/>
        </w:rPr>
        <w:t>.</w:t>
      </w:r>
    </w:p>
    <w:p w14:paraId="45A6C866" w14:textId="0165E1FF" w:rsidR="00D45A1A" w:rsidRPr="00D35A99" w:rsidRDefault="001018F4" w:rsidP="00D45A1A">
      <w:pPr>
        <w:spacing w:before="120" w:after="120" w:line="340" w:lineRule="exact"/>
        <w:ind w:firstLine="567"/>
        <w:jc w:val="both"/>
        <w:rPr>
          <w:rFonts w:cs="Times New Roman"/>
          <w:szCs w:val="28"/>
          <w:lang w:val="vi-VN"/>
        </w:rPr>
      </w:pPr>
      <w:r>
        <w:rPr>
          <w:rFonts w:cs="Times New Roman"/>
          <w:szCs w:val="28"/>
        </w:rPr>
        <w:t>3</w:t>
      </w:r>
      <w:r w:rsidR="00183248" w:rsidRPr="00D35A99">
        <w:rPr>
          <w:rFonts w:cs="Times New Roman"/>
          <w:szCs w:val="28"/>
          <w:lang w:val="vi-VN"/>
        </w:rPr>
        <w:t xml:space="preserve">. </w:t>
      </w:r>
      <w:r w:rsidR="00D45A1A" w:rsidRPr="00D35A99">
        <w:rPr>
          <w:rFonts w:cs="Times New Roman"/>
          <w:szCs w:val="28"/>
          <w:lang w:val="vi-VN"/>
        </w:rPr>
        <w:t>Thông tư số 43/2017/TT-BTTTT ngày 27 tháng 12 năm 2017 của Bộ trưởng Bộ Thông tin và Truyền thông quy định mức giá cước tối đa dịch vụ trên mạng truyền số liệu chuyên dùng của các cơ quan Đảng, Nhà nước.</w:t>
      </w:r>
    </w:p>
    <w:p w14:paraId="53413406" w14:textId="481B630D" w:rsidR="0087255D" w:rsidRPr="00D35A99" w:rsidRDefault="001018F4" w:rsidP="00D45A1A">
      <w:pPr>
        <w:spacing w:before="120" w:after="120" w:line="340" w:lineRule="exact"/>
        <w:ind w:firstLine="567"/>
        <w:jc w:val="both"/>
        <w:rPr>
          <w:rFonts w:cs="Times New Roman"/>
          <w:szCs w:val="28"/>
          <w:lang w:val="vi-VN"/>
        </w:rPr>
      </w:pPr>
      <w:r>
        <w:rPr>
          <w:rFonts w:cs="Times New Roman"/>
          <w:szCs w:val="28"/>
        </w:rPr>
        <w:lastRenderedPageBreak/>
        <w:t>4</w:t>
      </w:r>
      <w:r w:rsidR="001A7F81" w:rsidRPr="00D35A99">
        <w:rPr>
          <w:rFonts w:cs="Times New Roman"/>
          <w:szCs w:val="28"/>
          <w:lang w:val="vi-VN"/>
        </w:rPr>
        <w:t xml:space="preserve">. </w:t>
      </w:r>
      <w:r w:rsidR="0087255D" w:rsidRPr="00D35A99">
        <w:rPr>
          <w:rFonts w:cs="Times New Roman"/>
          <w:szCs w:val="28"/>
          <w:lang w:val="vi-VN"/>
        </w:rPr>
        <w:t xml:space="preserve">Thông tư </w:t>
      </w:r>
      <w:r w:rsidR="00053F4B">
        <w:rPr>
          <w:rFonts w:cs="Times New Roman"/>
          <w:szCs w:val="28"/>
        </w:rPr>
        <w:t xml:space="preserve">số </w:t>
      </w:r>
      <w:r w:rsidR="0087255D" w:rsidRPr="00D35A99">
        <w:rPr>
          <w:rFonts w:cs="Times New Roman"/>
          <w:szCs w:val="28"/>
          <w:lang w:val="vi-VN"/>
        </w:rPr>
        <w:t>0</w:t>
      </w:r>
      <w:r w:rsidR="00183248" w:rsidRPr="00D35A99">
        <w:rPr>
          <w:rFonts w:cs="Times New Roman"/>
          <w:szCs w:val="28"/>
          <w:lang w:val="vi-VN"/>
        </w:rPr>
        <w:t>4</w:t>
      </w:r>
      <w:r w:rsidR="0087255D" w:rsidRPr="00D35A99">
        <w:rPr>
          <w:rFonts w:cs="Times New Roman"/>
          <w:szCs w:val="28"/>
          <w:lang w:val="vi-VN"/>
        </w:rPr>
        <w:t>/2021/TT-BTTTT ngày 13 tháng 8 năm 2021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14:paraId="138355A1" w14:textId="04FFB83B" w:rsidR="003A732E" w:rsidRPr="00D35A99" w:rsidRDefault="001018F4" w:rsidP="00D45A1A">
      <w:pPr>
        <w:spacing w:before="120" w:after="120" w:line="340" w:lineRule="exact"/>
        <w:ind w:firstLine="567"/>
        <w:jc w:val="both"/>
        <w:rPr>
          <w:rFonts w:cs="Times New Roman"/>
          <w:szCs w:val="28"/>
          <w:lang w:val="vi-VN"/>
        </w:rPr>
      </w:pPr>
      <w:r>
        <w:rPr>
          <w:rFonts w:cs="Times New Roman"/>
          <w:szCs w:val="28"/>
        </w:rPr>
        <w:t>5</w:t>
      </w:r>
      <w:r w:rsidR="00E109F1" w:rsidRPr="00D35A99">
        <w:rPr>
          <w:rFonts w:cs="Times New Roman"/>
          <w:szCs w:val="28"/>
          <w:lang w:val="vi-VN"/>
        </w:rPr>
        <w:t xml:space="preserve">. </w:t>
      </w:r>
      <w:r w:rsidR="003A732E" w:rsidRPr="00D35A99">
        <w:rPr>
          <w:rFonts w:cs="Times New Roman"/>
          <w:szCs w:val="28"/>
          <w:lang w:val="vi-VN"/>
        </w:rPr>
        <w:t xml:space="preserve">Thông tư </w:t>
      </w:r>
      <w:r w:rsidR="003A732E" w:rsidRPr="00D35A99">
        <w:rPr>
          <w:rFonts w:cs="Times New Roman"/>
          <w:szCs w:val="28"/>
          <w:shd w:val="clear" w:color="auto" w:fill="FFFFFF"/>
          <w:lang w:val="vi-VN"/>
        </w:rPr>
        <w:t>liên tịch số 01/2006/TTLT-BBCVT-BNG-BCA ngày 03</w:t>
      </w:r>
      <w:r w:rsidR="00B8094A" w:rsidRPr="00D35A99">
        <w:rPr>
          <w:rFonts w:cs="Times New Roman"/>
          <w:szCs w:val="28"/>
          <w:shd w:val="clear" w:color="auto" w:fill="FFFFFF"/>
          <w:lang w:val="vi-VN"/>
        </w:rPr>
        <w:t xml:space="preserve"> tháng </w:t>
      </w:r>
      <w:r w:rsidR="003A732E" w:rsidRPr="00D35A99">
        <w:rPr>
          <w:rFonts w:cs="Times New Roman"/>
          <w:szCs w:val="28"/>
          <w:shd w:val="clear" w:color="auto" w:fill="FFFFFF"/>
          <w:lang w:val="vi-VN"/>
        </w:rPr>
        <w:t>3</w:t>
      </w:r>
      <w:r w:rsidR="00B8094A" w:rsidRPr="00D35A99">
        <w:rPr>
          <w:rFonts w:cs="Times New Roman"/>
          <w:szCs w:val="28"/>
          <w:shd w:val="clear" w:color="auto" w:fill="FFFFFF"/>
          <w:lang w:val="vi-VN"/>
        </w:rPr>
        <w:t xml:space="preserve"> năm </w:t>
      </w:r>
      <w:r w:rsidR="003A732E" w:rsidRPr="00D35A99">
        <w:rPr>
          <w:rFonts w:cs="Times New Roman"/>
          <w:szCs w:val="28"/>
          <w:shd w:val="clear" w:color="auto" w:fill="FFFFFF"/>
          <w:lang w:val="vi-VN"/>
        </w:rPr>
        <w:t>2006 của Bộ trưởng Bộ Bưu chính</w:t>
      </w:r>
      <w:r w:rsidR="00B8094A" w:rsidRPr="00D35A99">
        <w:rPr>
          <w:rFonts w:cs="Times New Roman"/>
          <w:szCs w:val="28"/>
          <w:shd w:val="clear" w:color="auto" w:fill="FFFFFF"/>
          <w:lang w:val="vi-VN"/>
        </w:rPr>
        <w:t>,</w:t>
      </w:r>
      <w:r w:rsidR="003A732E" w:rsidRPr="00D35A99">
        <w:rPr>
          <w:rFonts w:cs="Times New Roman"/>
          <w:szCs w:val="28"/>
          <w:shd w:val="clear" w:color="auto" w:fill="FFFFFF"/>
          <w:lang w:val="vi-VN"/>
        </w:rPr>
        <w:t xml:space="preserve"> </w:t>
      </w:r>
      <w:r w:rsidR="00B8094A" w:rsidRPr="00D35A99">
        <w:rPr>
          <w:rFonts w:cs="Times New Roman"/>
          <w:szCs w:val="28"/>
          <w:shd w:val="clear" w:color="auto" w:fill="FFFFFF"/>
          <w:lang w:val="vi-VN"/>
        </w:rPr>
        <w:t>V</w:t>
      </w:r>
      <w:r w:rsidR="003A732E" w:rsidRPr="00D35A99">
        <w:rPr>
          <w:rFonts w:cs="Times New Roman"/>
          <w:szCs w:val="28"/>
          <w:shd w:val="clear" w:color="auto" w:fill="FFFFFF"/>
          <w:lang w:val="vi-VN"/>
        </w:rPr>
        <w:t>iễ</w:t>
      </w:r>
      <w:r w:rsidR="00B8094A" w:rsidRPr="00D35A99">
        <w:rPr>
          <w:rFonts w:cs="Times New Roman"/>
          <w:szCs w:val="28"/>
          <w:shd w:val="clear" w:color="auto" w:fill="FFFFFF"/>
          <w:lang w:val="vi-VN"/>
        </w:rPr>
        <w:t xml:space="preserve">n thông, Bộ trưởng Bộ Ngoại giao </w:t>
      </w:r>
      <w:r w:rsidR="003A732E" w:rsidRPr="00D35A99">
        <w:rPr>
          <w:rFonts w:cs="Times New Roman"/>
          <w:szCs w:val="28"/>
          <w:shd w:val="clear" w:color="auto" w:fill="FFFFFF"/>
          <w:lang w:val="vi-VN"/>
        </w:rPr>
        <w:t xml:space="preserve">và </w:t>
      </w:r>
      <w:r w:rsidR="00B8094A" w:rsidRPr="00D35A99">
        <w:rPr>
          <w:rFonts w:cs="Times New Roman"/>
          <w:szCs w:val="28"/>
          <w:shd w:val="clear" w:color="auto" w:fill="FFFFFF"/>
          <w:lang w:val="vi-VN"/>
        </w:rPr>
        <w:t xml:space="preserve">Bộ trưởng Bộ Công an </w:t>
      </w:r>
      <w:r w:rsidR="003A732E" w:rsidRPr="00D35A99">
        <w:rPr>
          <w:rFonts w:cs="Times New Roman"/>
          <w:szCs w:val="28"/>
          <w:shd w:val="clear" w:color="auto" w:fill="FFFFFF"/>
          <w:lang w:val="vi-VN"/>
        </w:rPr>
        <w:t>hướng dẫn việc cấp phép sử dụng đài thông tin vệ tinh cho cơ quan đại diện nước ngoài, đoàn đại biểu nước ngoài, phóng viên nước ngoài đi theo phục vụ đoàn đại biểu nước ngoài</w:t>
      </w:r>
      <w:r w:rsidR="00B8094A" w:rsidRPr="00D35A99">
        <w:rPr>
          <w:rFonts w:cs="Times New Roman"/>
          <w:szCs w:val="28"/>
          <w:shd w:val="clear" w:color="auto" w:fill="FFFFFF"/>
          <w:lang w:val="vi-VN"/>
        </w:rPr>
        <w:t>.</w:t>
      </w:r>
    </w:p>
    <w:p w14:paraId="4C0AE97D" w14:textId="25888606" w:rsidR="00040FF1" w:rsidRPr="00D35A99" w:rsidRDefault="001018F4" w:rsidP="00D45A1A">
      <w:pPr>
        <w:spacing w:before="120" w:after="120" w:line="340" w:lineRule="exact"/>
        <w:ind w:firstLine="567"/>
        <w:jc w:val="both"/>
        <w:rPr>
          <w:rFonts w:cs="Times New Roman"/>
          <w:szCs w:val="28"/>
          <w:lang w:val="vi-VN"/>
        </w:rPr>
      </w:pPr>
      <w:r>
        <w:rPr>
          <w:rFonts w:cs="Times New Roman"/>
          <w:szCs w:val="28"/>
        </w:rPr>
        <w:t>6</w:t>
      </w:r>
      <w:r w:rsidR="00040FF1" w:rsidRPr="00D35A99">
        <w:rPr>
          <w:rFonts w:cs="Times New Roman"/>
          <w:szCs w:val="28"/>
          <w:lang w:val="vi-VN"/>
        </w:rPr>
        <w:t>. Thông tư liên tịch số 17/2010/TTLT-BTTTT-BNV ngày 27 tháng 7 năm 2010 của Bộ trưởng Bộ Thông tin và Truyền thông và Bộ trưởng Bộ Nội vụ hướng dẫn thực hiện chức năng, nhiệm vụ, quyền hạn và cơ cấu tổ chức của Đài Phát thanh và Truyền hình thuộc Ủy ban nhân dân cấp tỉnh, Đài Truyền thanh - Truyền hình thuộc Ủy ban nhân dân cấp huyện.</w:t>
      </w:r>
    </w:p>
    <w:p w14:paraId="46C4BCFA" w14:textId="3386ABB3" w:rsidR="00E109F1" w:rsidRPr="00D35A99" w:rsidRDefault="001018F4" w:rsidP="00D45A1A">
      <w:pPr>
        <w:spacing w:before="120" w:after="120" w:line="340" w:lineRule="exact"/>
        <w:ind w:firstLine="567"/>
        <w:jc w:val="both"/>
        <w:rPr>
          <w:rFonts w:cs="Times New Roman"/>
          <w:szCs w:val="28"/>
          <w:lang w:val="vi-VN"/>
        </w:rPr>
      </w:pPr>
      <w:r>
        <w:rPr>
          <w:rFonts w:cs="Times New Roman"/>
          <w:szCs w:val="28"/>
        </w:rPr>
        <w:t>7</w:t>
      </w:r>
      <w:r w:rsidR="00E109F1" w:rsidRPr="00D35A99">
        <w:rPr>
          <w:rFonts w:cs="Times New Roman"/>
          <w:szCs w:val="28"/>
          <w:lang w:val="vi-VN"/>
        </w:rPr>
        <w:t xml:space="preserve">. </w:t>
      </w:r>
      <w:r w:rsidR="00A915EE" w:rsidRPr="00D35A99">
        <w:rPr>
          <w:rFonts w:cs="Times New Roman"/>
          <w:szCs w:val="28"/>
          <w:lang w:val="vi-VN"/>
        </w:rPr>
        <w:t xml:space="preserve">Thông tư liên tịch số 01/2012/TTLT-BTTTT-BGTVT ngày 24 tháng 02 năm 2012 của Bộ trưởng Bộ Thông tin và Truyền thông và Bộ trưởng Bộ Giao thông </w:t>
      </w:r>
      <w:r w:rsidR="00A17177" w:rsidRPr="00D35A99">
        <w:rPr>
          <w:rFonts w:cs="Times New Roman"/>
          <w:szCs w:val="28"/>
          <w:lang w:val="vi-VN"/>
        </w:rPr>
        <w:t>V</w:t>
      </w:r>
      <w:r w:rsidR="00A915EE" w:rsidRPr="00D35A99">
        <w:rPr>
          <w:rFonts w:cs="Times New Roman"/>
          <w:szCs w:val="28"/>
          <w:lang w:val="vi-VN"/>
        </w:rPr>
        <w:t>ận tải hướng dẫn thực hiện quản lý, cấp giấy phép sử dụng tần số vô tuyến điện đối với đài vô tuyến điện sử dụng tần số thuộc nghiệp vụ di động hàng không, nghiệp vụ vô tuyến dẫn đường hàng không.</w:t>
      </w:r>
    </w:p>
    <w:p w14:paraId="1E7E8F59" w14:textId="527C9C6D" w:rsidR="00EA0D4F" w:rsidRPr="00D35A99" w:rsidRDefault="001018F4" w:rsidP="00D45A1A">
      <w:pPr>
        <w:spacing w:before="120" w:after="120" w:line="340" w:lineRule="exact"/>
        <w:ind w:firstLine="567"/>
        <w:jc w:val="both"/>
        <w:rPr>
          <w:rFonts w:cs="Times New Roman"/>
          <w:szCs w:val="28"/>
          <w:lang w:val="vi-VN"/>
        </w:rPr>
      </w:pPr>
      <w:r>
        <w:rPr>
          <w:rFonts w:cs="Times New Roman"/>
          <w:szCs w:val="28"/>
        </w:rPr>
        <w:t>8</w:t>
      </w:r>
      <w:r w:rsidR="00EA0D4F" w:rsidRPr="00D35A99">
        <w:rPr>
          <w:rFonts w:cs="Times New Roman"/>
          <w:szCs w:val="28"/>
          <w:lang w:val="vi-VN"/>
        </w:rPr>
        <w:t xml:space="preserve">. Thông tư liên tịch số </w:t>
      </w:r>
      <w:r w:rsidR="004E65CD" w:rsidRPr="00D35A99">
        <w:rPr>
          <w:rFonts w:cs="Times New Roman"/>
          <w:color w:val="000000"/>
          <w:szCs w:val="28"/>
          <w:lang w:val="vi-VN"/>
        </w:rPr>
        <w:t>07/2012/TTLT-BTTTT-BVHTTDL ngày 19 tháng 6 năm 2012 của Bộ trưởng Bộ Thông tin và Truyền thông, Bộ trưởng Bộ Văn hóa Thể thao và Du lịch quy định trách nhiệm của doanh nghiệp cung cấp dịch vụ trung gian trong việc bảo hộ quyền tác giả và quyền liên quan trên môi trường mạng Internet và mạng viễn thông.</w:t>
      </w:r>
      <w:r w:rsidR="00562A88" w:rsidRPr="00D35A99">
        <w:rPr>
          <w:rFonts w:cs="Times New Roman"/>
          <w:color w:val="000000"/>
          <w:szCs w:val="28"/>
          <w:lang w:val="vi-VN"/>
        </w:rPr>
        <w:t xml:space="preserve"> </w:t>
      </w:r>
    </w:p>
    <w:p w14:paraId="543511AB" w14:textId="67D085B8" w:rsidR="00D45A1A" w:rsidRPr="00D35A99" w:rsidRDefault="00D45A1A" w:rsidP="00D45A1A">
      <w:pPr>
        <w:spacing w:before="120" w:after="120" w:line="340" w:lineRule="exact"/>
        <w:ind w:firstLine="567"/>
        <w:jc w:val="both"/>
        <w:rPr>
          <w:b/>
          <w:i/>
          <w:lang w:val="vi-VN"/>
        </w:rPr>
      </w:pPr>
      <w:r w:rsidRPr="00D35A99">
        <w:rPr>
          <w:b/>
          <w:lang w:val="vi-VN"/>
        </w:rPr>
        <w:t>Điều 2. Bãi bỏ một phần văn bản quy phạm pháp luật</w:t>
      </w:r>
    </w:p>
    <w:p w14:paraId="0BF2B679" w14:textId="76F96558" w:rsidR="00076D07" w:rsidRPr="00D35A99" w:rsidRDefault="00076D07" w:rsidP="00801079">
      <w:pPr>
        <w:pStyle w:val="Style13ptFirstline0mm"/>
        <w:spacing w:after="120" w:line="340" w:lineRule="exact"/>
        <w:ind w:firstLine="567"/>
        <w:rPr>
          <w:i w:val="0"/>
          <w:sz w:val="28"/>
          <w:lang w:val="vi-VN"/>
        </w:rPr>
      </w:pPr>
      <w:r w:rsidRPr="00D35A99">
        <w:rPr>
          <w:i w:val="0"/>
          <w:sz w:val="28"/>
          <w:lang w:val="vi-VN"/>
        </w:rPr>
        <w:t>Bãi bỏ một phần các văn bản quy phạm pháp luật sau đây:</w:t>
      </w:r>
    </w:p>
    <w:p w14:paraId="0C52E8AF" w14:textId="5366FF00" w:rsidR="00A81A02" w:rsidRPr="00D35A99" w:rsidRDefault="007464D7" w:rsidP="00040FF1">
      <w:pPr>
        <w:spacing w:before="120" w:after="120" w:line="340" w:lineRule="exact"/>
        <w:ind w:firstLine="567"/>
        <w:jc w:val="both"/>
        <w:rPr>
          <w:rFonts w:cs="Times New Roman"/>
          <w:szCs w:val="28"/>
          <w:lang w:val="vi-VN"/>
        </w:rPr>
      </w:pPr>
      <w:r w:rsidRPr="008E6AEA">
        <w:rPr>
          <w:rFonts w:cs="Times New Roman"/>
          <w:szCs w:val="28"/>
          <w:lang w:val="vi-VN"/>
        </w:rPr>
        <w:t xml:space="preserve">1. </w:t>
      </w:r>
      <w:r w:rsidR="001018F4" w:rsidRPr="00D35A99">
        <w:rPr>
          <w:lang w:val="vi-VN"/>
        </w:rPr>
        <w:t xml:space="preserve">Bãi bỏ </w:t>
      </w:r>
      <w:r w:rsidR="00B3519E">
        <w:t>Đ</w:t>
      </w:r>
      <w:r w:rsidR="001018F4" w:rsidRPr="00D35A99">
        <w:rPr>
          <w:lang w:val="vi-VN"/>
        </w:rPr>
        <w:t xml:space="preserve">iều 3, </w:t>
      </w:r>
      <w:r w:rsidR="002B76FB">
        <w:t>Điều 4, Điều</w:t>
      </w:r>
      <w:r w:rsidR="001018F4" w:rsidRPr="00D35A99">
        <w:rPr>
          <w:lang w:val="vi-VN"/>
        </w:rPr>
        <w:t xml:space="preserve"> 8 Thông tư số 04/2014/TT-BTTTT ngày 19 tháng 3 năm 2014 của Bộ trưởng Bộ Thông tin và Truyền thông quy định chi tiết và hướng dẫn thực hiện một số điều của Nghị định số 88/2012/NĐ-CP ngày 23 tháng 10 năm 2012 của Chính phủ về hoạt động thông tin, báo chí của báo chí nước ngoài, cơ quan đại diện nước ngoài, tổ chức nước ngoài tại Việt Nam.</w:t>
      </w:r>
    </w:p>
    <w:p w14:paraId="5FBAE33B" w14:textId="71A6084B" w:rsidR="00D45A1A" w:rsidRPr="00D35A99" w:rsidRDefault="00040FF1" w:rsidP="00801079">
      <w:pPr>
        <w:pStyle w:val="Style13ptFirstline0mm"/>
        <w:spacing w:after="120" w:line="340" w:lineRule="exact"/>
        <w:ind w:firstLine="567"/>
        <w:rPr>
          <w:i w:val="0"/>
          <w:sz w:val="28"/>
          <w:lang w:val="vi-VN"/>
        </w:rPr>
      </w:pPr>
      <w:r w:rsidRPr="00D35A99">
        <w:rPr>
          <w:i w:val="0"/>
          <w:sz w:val="28"/>
          <w:lang w:val="vi-VN"/>
        </w:rPr>
        <w:t>2</w:t>
      </w:r>
      <w:r w:rsidR="00D45A1A" w:rsidRPr="00D35A99">
        <w:rPr>
          <w:i w:val="0"/>
          <w:sz w:val="28"/>
          <w:lang w:val="vi-VN"/>
        </w:rPr>
        <w:t xml:space="preserve">. </w:t>
      </w:r>
      <w:r w:rsidR="001018F4" w:rsidRPr="00D35A99">
        <w:rPr>
          <w:i w:val="0"/>
          <w:sz w:val="28"/>
          <w:lang w:val="vi-VN"/>
        </w:rPr>
        <w:t xml:space="preserve">Bãi bỏ </w:t>
      </w:r>
      <w:r w:rsidR="00B3519E">
        <w:rPr>
          <w:i w:val="0"/>
          <w:sz w:val="28"/>
        </w:rPr>
        <w:t>Đ</w:t>
      </w:r>
      <w:r w:rsidR="001018F4" w:rsidRPr="00D35A99">
        <w:rPr>
          <w:i w:val="0"/>
          <w:sz w:val="28"/>
          <w:lang w:val="vi-VN"/>
        </w:rPr>
        <w:t>iều 4,</w:t>
      </w:r>
      <w:r w:rsidR="002B76FB" w:rsidRPr="002B76FB">
        <w:rPr>
          <w:i w:val="0"/>
          <w:sz w:val="28"/>
        </w:rPr>
        <w:t xml:space="preserve"> </w:t>
      </w:r>
      <w:r w:rsidR="002B76FB">
        <w:rPr>
          <w:i w:val="0"/>
          <w:sz w:val="28"/>
        </w:rPr>
        <w:t>Đ</w:t>
      </w:r>
      <w:r w:rsidR="002B76FB" w:rsidRPr="00D35A99">
        <w:rPr>
          <w:i w:val="0"/>
          <w:sz w:val="28"/>
          <w:lang w:val="vi-VN"/>
        </w:rPr>
        <w:t>iều</w:t>
      </w:r>
      <w:r w:rsidR="001018F4" w:rsidRPr="00D35A99">
        <w:rPr>
          <w:i w:val="0"/>
          <w:sz w:val="28"/>
          <w:lang w:val="vi-VN"/>
        </w:rPr>
        <w:t xml:space="preserve"> 7,</w:t>
      </w:r>
      <w:r w:rsidR="002B76FB" w:rsidRPr="002B76FB">
        <w:rPr>
          <w:i w:val="0"/>
          <w:sz w:val="28"/>
        </w:rPr>
        <w:t xml:space="preserve"> </w:t>
      </w:r>
      <w:r w:rsidR="002B76FB">
        <w:rPr>
          <w:i w:val="0"/>
          <w:sz w:val="28"/>
        </w:rPr>
        <w:t>Đ</w:t>
      </w:r>
      <w:r w:rsidR="002B76FB" w:rsidRPr="00D35A99">
        <w:rPr>
          <w:i w:val="0"/>
          <w:sz w:val="28"/>
          <w:lang w:val="vi-VN"/>
        </w:rPr>
        <w:t>iều</w:t>
      </w:r>
      <w:r w:rsidR="001018F4" w:rsidRPr="00D35A99">
        <w:rPr>
          <w:i w:val="0"/>
          <w:sz w:val="28"/>
          <w:lang w:val="vi-VN"/>
        </w:rPr>
        <w:t xml:space="preserve"> 8,</w:t>
      </w:r>
      <w:r w:rsidR="002B76FB" w:rsidRPr="002B76FB">
        <w:rPr>
          <w:i w:val="0"/>
          <w:sz w:val="28"/>
        </w:rPr>
        <w:t xml:space="preserve"> </w:t>
      </w:r>
      <w:r w:rsidR="002B76FB">
        <w:rPr>
          <w:i w:val="0"/>
          <w:sz w:val="28"/>
        </w:rPr>
        <w:t>Đ</w:t>
      </w:r>
      <w:r w:rsidR="002B76FB" w:rsidRPr="00D35A99">
        <w:rPr>
          <w:i w:val="0"/>
          <w:sz w:val="28"/>
          <w:lang w:val="vi-VN"/>
        </w:rPr>
        <w:t>iều</w:t>
      </w:r>
      <w:r w:rsidR="001018F4" w:rsidRPr="00D35A99">
        <w:rPr>
          <w:i w:val="0"/>
          <w:sz w:val="28"/>
          <w:lang w:val="vi-VN"/>
        </w:rPr>
        <w:t xml:space="preserve"> 9,</w:t>
      </w:r>
      <w:r w:rsidR="002B76FB" w:rsidRPr="002B76FB">
        <w:rPr>
          <w:i w:val="0"/>
          <w:sz w:val="28"/>
        </w:rPr>
        <w:t xml:space="preserve"> </w:t>
      </w:r>
      <w:r w:rsidR="002B76FB">
        <w:rPr>
          <w:i w:val="0"/>
          <w:sz w:val="28"/>
        </w:rPr>
        <w:t>Đ</w:t>
      </w:r>
      <w:r w:rsidR="002B76FB" w:rsidRPr="00D35A99">
        <w:rPr>
          <w:i w:val="0"/>
          <w:sz w:val="28"/>
          <w:lang w:val="vi-VN"/>
        </w:rPr>
        <w:t>iều</w:t>
      </w:r>
      <w:r w:rsidR="001018F4" w:rsidRPr="00D35A99">
        <w:rPr>
          <w:i w:val="0"/>
          <w:sz w:val="28"/>
          <w:lang w:val="vi-VN"/>
        </w:rPr>
        <w:t xml:space="preserve"> 10</w:t>
      </w:r>
      <w:r w:rsidR="002B76FB">
        <w:rPr>
          <w:i w:val="0"/>
          <w:sz w:val="28"/>
        </w:rPr>
        <w:t>, Đ</w:t>
      </w:r>
      <w:r w:rsidR="002B76FB" w:rsidRPr="00D35A99">
        <w:rPr>
          <w:i w:val="0"/>
          <w:sz w:val="28"/>
          <w:lang w:val="vi-VN"/>
        </w:rPr>
        <w:t>iều</w:t>
      </w:r>
      <w:r w:rsidR="001018F4" w:rsidRPr="00D35A99">
        <w:rPr>
          <w:i w:val="0"/>
          <w:sz w:val="28"/>
          <w:lang w:val="vi-VN"/>
        </w:rPr>
        <w:t xml:space="preserve"> 11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w:t>
      </w:r>
    </w:p>
    <w:p w14:paraId="69D67BE7" w14:textId="52138BF9" w:rsidR="003A732E" w:rsidRPr="00620C90" w:rsidRDefault="00040FF1" w:rsidP="00801079">
      <w:pPr>
        <w:pStyle w:val="Style13ptFirstline0mm"/>
        <w:spacing w:after="120" w:line="340" w:lineRule="exact"/>
        <w:ind w:firstLine="567"/>
        <w:rPr>
          <w:i w:val="0"/>
          <w:sz w:val="28"/>
        </w:rPr>
      </w:pPr>
      <w:r w:rsidRPr="00D35A99">
        <w:rPr>
          <w:i w:val="0"/>
          <w:sz w:val="28"/>
          <w:lang w:val="vi-VN"/>
        </w:rPr>
        <w:t>3</w:t>
      </w:r>
      <w:r w:rsidR="00D45A1A" w:rsidRPr="00D35A99">
        <w:rPr>
          <w:i w:val="0"/>
          <w:sz w:val="28"/>
          <w:lang w:val="vi-VN"/>
        </w:rPr>
        <w:t xml:space="preserve">. </w:t>
      </w:r>
      <w:r w:rsidR="001018F4" w:rsidRPr="00D35A99">
        <w:rPr>
          <w:i w:val="0"/>
          <w:sz w:val="28"/>
          <w:lang w:val="vi-VN"/>
        </w:rPr>
        <w:t xml:space="preserve">Bãi bỏ khoản 1 </w:t>
      </w:r>
      <w:r w:rsidR="00B3519E">
        <w:rPr>
          <w:i w:val="0"/>
          <w:sz w:val="28"/>
        </w:rPr>
        <w:t>Đ</w:t>
      </w:r>
      <w:r w:rsidR="001018F4" w:rsidRPr="00D35A99">
        <w:rPr>
          <w:i w:val="0"/>
          <w:sz w:val="28"/>
          <w:lang w:val="vi-VN"/>
        </w:rPr>
        <w:t xml:space="preserve">iều 3 và khoản 1 </w:t>
      </w:r>
      <w:r w:rsidR="002B76FB">
        <w:rPr>
          <w:i w:val="0"/>
          <w:sz w:val="28"/>
        </w:rPr>
        <w:t>Đ</w:t>
      </w:r>
      <w:r w:rsidR="001018F4" w:rsidRPr="00D35A99">
        <w:rPr>
          <w:i w:val="0"/>
          <w:sz w:val="28"/>
          <w:lang w:val="vi-VN"/>
        </w:rPr>
        <w:t>iều 4 Thông tư số 47/2017/TT-BTTTT ngày 29 tháng 12 năm 2017 của Bộ trưởng Bộ Thông tin và Truyền thông quy định hạn mức khuyến mại đối với dịch vụ thông tin di động mặt đất.</w:t>
      </w:r>
    </w:p>
    <w:p w14:paraId="69B3327F" w14:textId="52EDB668" w:rsidR="00D45A1A" w:rsidRPr="00D35A99" w:rsidRDefault="00040FF1" w:rsidP="00801079">
      <w:pPr>
        <w:pStyle w:val="Style13ptFirstline0mm"/>
        <w:spacing w:after="120" w:line="340" w:lineRule="exact"/>
        <w:ind w:firstLine="567"/>
        <w:rPr>
          <w:i w:val="0"/>
          <w:sz w:val="28"/>
          <w:lang w:val="vi-VN"/>
        </w:rPr>
      </w:pPr>
      <w:r w:rsidRPr="00D35A99">
        <w:rPr>
          <w:i w:val="0"/>
          <w:sz w:val="28"/>
          <w:lang w:val="vi-VN"/>
        </w:rPr>
        <w:lastRenderedPageBreak/>
        <w:t>4</w:t>
      </w:r>
      <w:r w:rsidR="003A732E" w:rsidRPr="00D35A99">
        <w:rPr>
          <w:i w:val="0"/>
          <w:sz w:val="28"/>
          <w:lang w:val="vi-VN"/>
        </w:rPr>
        <w:t xml:space="preserve">. </w:t>
      </w:r>
      <w:r w:rsidR="001018F4" w:rsidRPr="00D35A99">
        <w:rPr>
          <w:i w:val="0"/>
          <w:sz w:val="28"/>
          <w:lang w:val="vi-VN"/>
        </w:rPr>
        <w:t xml:space="preserve">Bãi bỏ khoản 1 </w:t>
      </w:r>
      <w:r w:rsidR="001018F4">
        <w:rPr>
          <w:i w:val="0"/>
          <w:sz w:val="28"/>
        </w:rPr>
        <w:t>Đ</w:t>
      </w:r>
      <w:r w:rsidR="001018F4" w:rsidRPr="00D35A99">
        <w:rPr>
          <w:i w:val="0"/>
          <w:sz w:val="28"/>
          <w:lang w:val="vi-VN"/>
        </w:rPr>
        <w:t>iều 1</w:t>
      </w:r>
      <w:r w:rsidR="001018F4">
        <w:rPr>
          <w:i w:val="0"/>
          <w:sz w:val="28"/>
        </w:rPr>
        <w:t xml:space="preserve"> và </w:t>
      </w:r>
      <w:r w:rsidR="00B3519E">
        <w:rPr>
          <w:i w:val="0"/>
          <w:sz w:val="28"/>
        </w:rPr>
        <w:t>P</w:t>
      </w:r>
      <w:r w:rsidR="001018F4">
        <w:rPr>
          <w:i w:val="0"/>
          <w:sz w:val="28"/>
        </w:rPr>
        <w:t xml:space="preserve">hụ lục </w:t>
      </w:r>
      <w:r w:rsidR="002B76FB">
        <w:rPr>
          <w:i w:val="0"/>
          <w:sz w:val="28"/>
        </w:rPr>
        <w:t>0</w:t>
      </w:r>
      <w:r w:rsidR="001018F4">
        <w:rPr>
          <w:i w:val="0"/>
          <w:sz w:val="28"/>
        </w:rPr>
        <w:t>1 ban hành kèm theo</w:t>
      </w:r>
      <w:r w:rsidR="001018F4" w:rsidRPr="00D35A99">
        <w:rPr>
          <w:i w:val="0"/>
          <w:sz w:val="28"/>
          <w:lang w:val="vi-VN"/>
        </w:rPr>
        <w:t xml:space="preserve"> Thông tư số 22/2018/TT-BTTTT ngày 28 tháng 12 năm 2018 của Bộ trưởng Bộ Thông tin và Truyền thông ban hành danh mục hàng hóa nhập khẩu, xuất khẩu trong lĩnh vực in, phát hành xuất bản phẩm.</w:t>
      </w:r>
    </w:p>
    <w:p w14:paraId="7EA77AEB" w14:textId="64C97327" w:rsidR="00E3764D" w:rsidRDefault="001018F4" w:rsidP="00801079">
      <w:pPr>
        <w:pStyle w:val="Style13ptFirstline0mm"/>
        <w:spacing w:after="120" w:line="340" w:lineRule="exact"/>
        <w:ind w:firstLine="567"/>
        <w:rPr>
          <w:i w:val="0"/>
          <w:sz w:val="28"/>
        </w:rPr>
      </w:pPr>
      <w:r>
        <w:rPr>
          <w:i w:val="0"/>
          <w:sz w:val="28"/>
        </w:rPr>
        <w:t>5</w:t>
      </w:r>
      <w:r w:rsidR="00E3764D" w:rsidRPr="00D35A99">
        <w:rPr>
          <w:i w:val="0"/>
          <w:sz w:val="28"/>
          <w:lang w:val="vi-VN"/>
        </w:rPr>
        <w:t xml:space="preserve">. </w:t>
      </w:r>
      <w:r w:rsidR="001C39CF" w:rsidRPr="00D35A99">
        <w:rPr>
          <w:i w:val="0"/>
          <w:sz w:val="28"/>
          <w:lang w:val="vi-VN"/>
        </w:rPr>
        <w:t xml:space="preserve">Bãi bỏ </w:t>
      </w:r>
      <w:r w:rsidR="00FC6EED" w:rsidRPr="00D35A99">
        <w:rPr>
          <w:i w:val="0"/>
          <w:sz w:val="28"/>
          <w:lang w:val="vi-VN"/>
        </w:rPr>
        <w:t xml:space="preserve">mục </w:t>
      </w:r>
      <w:r>
        <w:rPr>
          <w:i w:val="0"/>
          <w:sz w:val="28"/>
        </w:rPr>
        <w:t>V</w:t>
      </w:r>
      <w:r w:rsidR="00FC6EED" w:rsidRPr="00D35A99">
        <w:rPr>
          <w:i w:val="0"/>
          <w:sz w:val="28"/>
          <w:lang w:val="vi-VN"/>
        </w:rPr>
        <w:t xml:space="preserve"> phần A và mục </w:t>
      </w:r>
      <w:r w:rsidR="005051AE">
        <w:rPr>
          <w:i w:val="0"/>
          <w:sz w:val="28"/>
        </w:rPr>
        <w:t>5</w:t>
      </w:r>
      <w:r w:rsidR="00FC6EED" w:rsidRPr="00D35A99">
        <w:rPr>
          <w:i w:val="0"/>
          <w:sz w:val="28"/>
          <w:lang w:val="vi-VN"/>
        </w:rPr>
        <w:t xml:space="preserve"> phần B của Phụ lục II </w:t>
      </w:r>
      <w:r w:rsidR="00CD3FBB" w:rsidRPr="00D35A99">
        <w:rPr>
          <w:i w:val="0"/>
          <w:sz w:val="28"/>
          <w:lang w:val="vi-VN"/>
        </w:rPr>
        <w:t>ban hành kèm theo Thông tư số 02/2023/TT-BTTTT ngày 21 tháng 3 năm 2023 của Bộ trưởng Bộ Thông tin và Truyền thông quy định</w:t>
      </w:r>
      <w:bookmarkStart w:id="2" w:name="_GoBack"/>
      <w:bookmarkEnd w:id="2"/>
      <w:r w:rsidR="00CD3FBB" w:rsidRPr="00D35A99">
        <w:rPr>
          <w:i w:val="0"/>
          <w:sz w:val="28"/>
          <w:lang w:val="vi-VN"/>
        </w:rPr>
        <w:t xml:space="preserve"> chế độ báo cáo định kỳ thuộc phạm vi quản lý nhà nước của Bộ Thông tin và Truyền thông</w:t>
      </w:r>
      <w:r w:rsidR="00321E85">
        <w:rPr>
          <w:i w:val="0"/>
          <w:sz w:val="28"/>
        </w:rPr>
        <w:t>.</w:t>
      </w:r>
    </w:p>
    <w:p w14:paraId="52BDE9D4" w14:textId="2F8B6466" w:rsidR="008A3F74" w:rsidRPr="00D35A99" w:rsidRDefault="008A3F74" w:rsidP="00801079">
      <w:pPr>
        <w:pStyle w:val="Style13ptFirstline0mm"/>
        <w:spacing w:after="120" w:line="340" w:lineRule="exact"/>
        <w:ind w:firstLine="567"/>
        <w:rPr>
          <w:i w:val="0"/>
          <w:spacing w:val="-4"/>
          <w:sz w:val="28"/>
          <w:lang w:val="vi-VN"/>
        </w:rPr>
      </w:pPr>
      <w:r w:rsidRPr="00D35A99">
        <w:rPr>
          <w:b/>
          <w:i w:val="0"/>
          <w:sz w:val="28"/>
          <w:lang w:val="vi-VN"/>
        </w:rPr>
        <w:t>Đ</w:t>
      </w:r>
      <w:r w:rsidRPr="00D35A99">
        <w:rPr>
          <w:b/>
          <w:i w:val="0"/>
          <w:spacing w:val="-4"/>
          <w:sz w:val="28"/>
          <w:lang w:val="vi-VN"/>
        </w:rPr>
        <w:t xml:space="preserve">iều </w:t>
      </w:r>
      <w:r w:rsidR="00D45A1A" w:rsidRPr="00D35A99">
        <w:rPr>
          <w:b/>
          <w:i w:val="0"/>
          <w:spacing w:val="-4"/>
          <w:sz w:val="28"/>
          <w:lang w:val="vi-VN"/>
        </w:rPr>
        <w:t>3</w:t>
      </w:r>
      <w:r w:rsidRPr="00D35A99">
        <w:rPr>
          <w:b/>
          <w:i w:val="0"/>
          <w:spacing w:val="-4"/>
          <w:sz w:val="28"/>
          <w:lang w:val="vi-VN"/>
        </w:rPr>
        <w:t>.</w:t>
      </w:r>
      <w:r w:rsidRPr="00D35A99">
        <w:rPr>
          <w:i w:val="0"/>
          <w:spacing w:val="-4"/>
          <w:sz w:val="28"/>
          <w:lang w:val="vi-VN"/>
        </w:rPr>
        <w:t xml:space="preserve"> </w:t>
      </w:r>
      <w:r w:rsidRPr="00D35A99">
        <w:rPr>
          <w:b/>
          <w:i w:val="0"/>
          <w:spacing w:val="-4"/>
          <w:sz w:val="28"/>
          <w:lang w:val="vi-VN"/>
        </w:rPr>
        <w:t>Hiệu lực thi hành</w:t>
      </w:r>
    </w:p>
    <w:p w14:paraId="5AC05802" w14:textId="07F5E1FD" w:rsidR="008A3F74" w:rsidRPr="00D35A99" w:rsidRDefault="008A3F74" w:rsidP="00801079">
      <w:pPr>
        <w:pStyle w:val="NormalWeb"/>
        <w:shd w:val="clear" w:color="auto" w:fill="FFFFFF"/>
        <w:spacing w:before="120" w:beforeAutospacing="0" w:after="120" w:afterAutospacing="0" w:line="340" w:lineRule="exact"/>
        <w:ind w:firstLine="567"/>
        <w:jc w:val="both"/>
        <w:rPr>
          <w:sz w:val="28"/>
          <w:szCs w:val="28"/>
          <w:shd w:val="clear" w:color="auto" w:fill="FFFFFF"/>
          <w:lang w:val="vi-VN"/>
        </w:rPr>
      </w:pPr>
      <w:r w:rsidRPr="00D35A99">
        <w:rPr>
          <w:spacing w:val="-4"/>
          <w:sz w:val="28"/>
          <w:szCs w:val="28"/>
          <w:lang w:val="vi-VN"/>
        </w:rPr>
        <w:t xml:space="preserve">Thông tư này có hiệu lực thi hành kể từ ngày </w:t>
      </w:r>
      <w:r w:rsidR="00985A4C">
        <w:rPr>
          <w:spacing w:val="-4"/>
          <w:sz w:val="28"/>
          <w:szCs w:val="28"/>
        </w:rPr>
        <w:t>…..</w:t>
      </w:r>
      <w:r w:rsidRPr="00D35A99">
        <w:rPr>
          <w:spacing w:val="-4"/>
          <w:sz w:val="28"/>
          <w:szCs w:val="28"/>
          <w:lang w:val="vi-VN"/>
        </w:rPr>
        <w:t xml:space="preserve"> tháng </w:t>
      </w:r>
      <w:r w:rsidR="00985A4C">
        <w:rPr>
          <w:spacing w:val="-4"/>
          <w:sz w:val="28"/>
          <w:szCs w:val="28"/>
        </w:rPr>
        <w:t>…..</w:t>
      </w:r>
      <w:r w:rsidRPr="00D35A99">
        <w:rPr>
          <w:spacing w:val="-4"/>
          <w:sz w:val="28"/>
          <w:szCs w:val="28"/>
          <w:lang w:val="vi-VN"/>
        </w:rPr>
        <w:t xml:space="preserve"> năm 20</w:t>
      </w:r>
      <w:r w:rsidR="00950F4E" w:rsidRPr="00D35A99">
        <w:rPr>
          <w:spacing w:val="-4"/>
          <w:sz w:val="28"/>
          <w:szCs w:val="28"/>
          <w:lang w:val="vi-VN"/>
        </w:rPr>
        <w:t>2</w:t>
      </w:r>
      <w:r w:rsidR="00D45A1A" w:rsidRPr="00D35A99">
        <w:rPr>
          <w:spacing w:val="-4"/>
          <w:sz w:val="28"/>
          <w:szCs w:val="28"/>
          <w:lang w:val="vi-VN"/>
        </w:rPr>
        <w:t>3.</w:t>
      </w:r>
      <w:r w:rsidRPr="00D35A99">
        <w:rPr>
          <w:sz w:val="28"/>
          <w:szCs w:val="28"/>
          <w:lang w:val="vi-VN"/>
        </w:rPr>
        <w:t xml:space="preserve"> </w:t>
      </w:r>
    </w:p>
    <w:p w14:paraId="1FFD3772" w14:textId="61161C99" w:rsidR="008A3F74" w:rsidRPr="00D35A99" w:rsidRDefault="008A3F74" w:rsidP="00801079">
      <w:pPr>
        <w:pStyle w:val="Style13ptFirstline0mm"/>
        <w:spacing w:after="120" w:line="340" w:lineRule="exact"/>
        <w:ind w:firstLine="567"/>
        <w:rPr>
          <w:i w:val="0"/>
          <w:sz w:val="28"/>
          <w:lang w:val="vi-VN"/>
        </w:rPr>
      </w:pPr>
      <w:r w:rsidRPr="00D35A99">
        <w:rPr>
          <w:b/>
          <w:i w:val="0"/>
          <w:sz w:val="28"/>
          <w:lang w:val="vi-VN"/>
        </w:rPr>
        <w:t xml:space="preserve">Điều </w:t>
      </w:r>
      <w:r w:rsidR="00D45A1A" w:rsidRPr="00D35A99">
        <w:rPr>
          <w:b/>
          <w:i w:val="0"/>
          <w:sz w:val="28"/>
          <w:lang w:val="vi-VN"/>
        </w:rPr>
        <w:t>4</w:t>
      </w:r>
      <w:r w:rsidRPr="00D35A99">
        <w:rPr>
          <w:b/>
          <w:i w:val="0"/>
          <w:sz w:val="28"/>
          <w:lang w:val="vi-VN"/>
        </w:rPr>
        <w:t>. Tổ chức thực hiện</w:t>
      </w:r>
    </w:p>
    <w:p w14:paraId="5044C769" w14:textId="3ADA4E2E" w:rsidR="008A3F74" w:rsidRPr="00D35A99" w:rsidRDefault="00FE339B" w:rsidP="00801079">
      <w:pPr>
        <w:pStyle w:val="Style13ptFirstline0mm"/>
        <w:spacing w:after="120" w:line="340" w:lineRule="exact"/>
        <w:ind w:firstLine="567"/>
        <w:rPr>
          <w:i w:val="0"/>
          <w:sz w:val="28"/>
          <w:shd w:val="clear" w:color="auto" w:fill="FFFFFF"/>
          <w:lang w:val="vi-VN"/>
        </w:rPr>
      </w:pPr>
      <w:r w:rsidRPr="00D35A99">
        <w:rPr>
          <w:i w:val="0"/>
          <w:sz w:val="28"/>
          <w:shd w:val="clear" w:color="auto" w:fill="FFFFFF"/>
          <w:lang w:val="vi-VN"/>
        </w:rPr>
        <w:t>Thủ trưởng các đơn vị thuộc Bộ và các cơ quan, tổ chức, cá nhân có liên quan chịu trách nhiệm thi hành Thông tư này./.</w:t>
      </w:r>
    </w:p>
    <w:p w14:paraId="32EA2BE7" w14:textId="77777777" w:rsidR="00FE339B" w:rsidRPr="00D35A99" w:rsidRDefault="00FE339B" w:rsidP="00801079">
      <w:pPr>
        <w:pStyle w:val="Style13ptFirstline0mm"/>
        <w:spacing w:after="120" w:line="340" w:lineRule="exact"/>
        <w:ind w:firstLine="567"/>
        <w:rPr>
          <w:i w:val="0"/>
          <w:sz w:val="28"/>
          <w:lang w:val="vi-VN"/>
        </w:rPr>
      </w:pPr>
    </w:p>
    <w:tbl>
      <w:tblPr>
        <w:tblW w:w="9509" w:type="dxa"/>
        <w:jc w:val="center"/>
        <w:tblLook w:val="01E0" w:firstRow="1" w:lastRow="1" w:firstColumn="1" w:lastColumn="1" w:noHBand="0" w:noVBand="0"/>
      </w:tblPr>
      <w:tblGrid>
        <w:gridCol w:w="5558"/>
        <w:gridCol w:w="3951"/>
      </w:tblGrid>
      <w:tr w:rsidR="008E6AEA" w:rsidRPr="008E6AEA" w14:paraId="70731825" w14:textId="77777777" w:rsidTr="00E44A3F">
        <w:trPr>
          <w:trHeight w:val="2270"/>
          <w:jc w:val="center"/>
        </w:trPr>
        <w:tc>
          <w:tcPr>
            <w:tcW w:w="5558" w:type="dxa"/>
            <w:shd w:val="clear" w:color="auto" w:fill="auto"/>
          </w:tcPr>
          <w:p w14:paraId="2CBD19EA" w14:textId="77777777" w:rsidR="00076D07" w:rsidRPr="00D35A99" w:rsidRDefault="00076D07" w:rsidP="00076D07">
            <w:pPr>
              <w:pStyle w:val="StyleStyleStyle13ptFirstline0mmBoldLeft112ptNot"/>
              <w:rPr>
                <w:b/>
                <w:lang w:val="vi-VN"/>
              </w:rPr>
            </w:pPr>
            <w:r w:rsidRPr="00D35A99">
              <w:rPr>
                <w:b/>
                <w:lang w:val="vi-VN"/>
              </w:rPr>
              <w:t>Nơi nhận:</w:t>
            </w:r>
          </w:p>
          <w:p w14:paraId="6D97F6B4" w14:textId="77777777" w:rsidR="00076D07" w:rsidRPr="008E6AEA" w:rsidRDefault="00076D07" w:rsidP="00076D07">
            <w:pPr>
              <w:spacing w:after="0" w:line="240" w:lineRule="auto"/>
              <w:rPr>
                <w:sz w:val="22"/>
                <w:lang w:val="vi-VN"/>
              </w:rPr>
            </w:pPr>
            <w:r w:rsidRPr="008E6AEA">
              <w:rPr>
                <w:sz w:val="22"/>
                <w:lang w:val="vi-VN"/>
              </w:rPr>
              <w:t xml:space="preserve">- Thủ tướng </w:t>
            </w:r>
            <w:r w:rsidRPr="00D35A99">
              <w:rPr>
                <w:sz w:val="22"/>
                <w:lang w:val="vi-VN"/>
              </w:rPr>
              <w:t>và</w:t>
            </w:r>
            <w:r w:rsidRPr="008E6AEA">
              <w:rPr>
                <w:sz w:val="22"/>
                <w:lang w:val="vi-VN"/>
              </w:rPr>
              <w:t xml:space="preserve"> các Phó Thủ tướng Chính phủ (để b/c);</w:t>
            </w:r>
          </w:p>
          <w:p w14:paraId="79E04947" w14:textId="77777777" w:rsidR="00076D07" w:rsidRPr="008E6AEA" w:rsidRDefault="00076D07" w:rsidP="00076D07">
            <w:pPr>
              <w:spacing w:after="0" w:line="240" w:lineRule="auto"/>
              <w:rPr>
                <w:sz w:val="22"/>
                <w:lang w:val="vi-VN"/>
              </w:rPr>
            </w:pPr>
            <w:r w:rsidRPr="008E6AEA">
              <w:rPr>
                <w:spacing w:val="-12"/>
                <w:sz w:val="22"/>
                <w:lang w:val="vi-VN"/>
              </w:rPr>
              <w:t xml:space="preserve">- </w:t>
            </w:r>
            <w:r w:rsidRPr="008E6AEA">
              <w:rPr>
                <w:sz w:val="22"/>
                <w:lang w:val="vi-VN"/>
              </w:rPr>
              <w:t>Văn phòng Chính phủ;</w:t>
            </w:r>
          </w:p>
          <w:p w14:paraId="2C682C98" w14:textId="77777777" w:rsidR="00076D07" w:rsidRPr="008E6AEA" w:rsidRDefault="00076D07" w:rsidP="00076D07">
            <w:pPr>
              <w:spacing w:after="0" w:line="240" w:lineRule="auto"/>
              <w:rPr>
                <w:sz w:val="22"/>
                <w:lang w:val="vi-VN"/>
              </w:rPr>
            </w:pPr>
            <w:r w:rsidRPr="008E6AEA">
              <w:rPr>
                <w:sz w:val="22"/>
                <w:lang w:val="vi-VN"/>
              </w:rPr>
              <w:t>- Văn phòng Chủ tịch nước;</w:t>
            </w:r>
          </w:p>
          <w:p w14:paraId="33838A2D" w14:textId="77777777" w:rsidR="00076D07" w:rsidRPr="008E6AEA" w:rsidRDefault="00076D07" w:rsidP="00076D07">
            <w:pPr>
              <w:spacing w:after="0" w:line="240" w:lineRule="auto"/>
              <w:rPr>
                <w:sz w:val="22"/>
                <w:lang w:val="vi-VN"/>
              </w:rPr>
            </w:pPr>
            <w:r w:rsidRPr="008E6AEA">
              <w:rPr>
                <w:sz w:val="22"/>
                <w:lang w:val="vi-VN"/>
              </w:rPr>
              <w:t>- Văn phòng Quốc hội;</w:t>
            </w:r>
          </w:p>
          <w:p w14:paraId="5858BAB6" w14:textId="77777777" w:rsidR="00076D07" w:rsidRPr="008E6AEA" w:rsidRDefault="00076D07" w:rsidP="00076D07">
            <w:pPr>
              <w:spacing w:after="0" w:line="240" w:lineRule="auto"/>
              <w:rPr>
                <w:sz w:val="22"/>
                <w:lang w:val="vi-VN"/>
              </w:rPr>
            </w:pPr>
            <w:r w:rsidRPr="008E6AEA">
              <w:rPr>
                <w:sz w:val="22"/>
                <w:lang w:val="vi-VN"/>
              </w:rPr>
              <w:t>- Văn phòng Trung ương Đảng;</w:t>
            </w:r>
          </w:p>
          <w:p w14:paraId="5EFFB434" w14:textId="77777777" w:rsidR="00076D07" w:rsidRPr="008E6AEA" w:rsidRDefault="00076D07" w:rsidP="00076D07">
            <w:pPr>
              <w:spacing w:after="0" w:line="240" w:lineRule="auto"/>
              <w:rPr>
                <w:sz w:val="22"/>
                <w:lang w:val="vi-VN"/>
              </w:rPr>
            </w:pPr>
            <w:r w:rsidRPr="008E6AEA">
              <w:rPr>
                <w:sz w:val="22"/>
                <w:lang w:val="vi-VN"/>
              </w:rPr>
              <w:t>- Văn phòng Tổng bí thư;</w:t>
            </w:r>
          </w:p>
          <w:p w14:paraId="12B111CD" w14:textId="77777777" w:rsidR="00076D07" w:rsidRPr="008E6AEA" w:rsidRDefault="00076D07" w:rsidP="00076D07">
            <w:pPr>
              <w:spacing w:after="0" w:line="240" w:lineRule="auto"/>
              <w:rPr>
                <w:sz w:val="22"/>
                <w:lang w:val="vi-VN"/>
              </w:rPr>
            </w:pPr>
            <w:r w:rsidRPr="008E6AEA">
              <w:rPr>
                <w:sz w:val="22"/>
                <w:lang w:val="vi-VN"/>
              </w:rPr>
              <w:t>- Các Bộ, cơ quan ngang Bộ, cơ quan thuộc CP;</w:t>
            </w:r>
          </w:p>
          <w:p w14:paraId="2E048FF5" w14:textId="77777777" w:rsidR="00076D07" w:rsidRPr="008E6AEA" w:rsidRDefault="00076D07" w:rsidP="00076D07">
            <w:pPr>
              <w:spacing w:after="0" w:line="240" w:lineRule="auto"/>
              <w:rPr>
                <w:sz w:val="22"/>
                <w:lang w:val="vi-VN"/>
              </w:rPr>
            </w:pPr>
            <w:r w:rsidRPr="008E6AEA">
              <w:rPr>
                <w:sz w:val="22"/>
                <w:lang w:val="vi-VN"/>
              </w:rPr>
              <w:t>- Tòa án nhân dân tối cao;</w:t>
            </w:r>
          </w:p>
          <w:p w14:paraId="00138379" w14:textId="77777777" w:rsidR="00076D07" w:rsidRPr="008E6AEA" w:rsidRDefault="00076D07" w:rsidP="00076D07">
            <w:pPr>
              <w:spacing w:after="0" w:line="240" w:lineRule="auto"/>
              <w:rPr>
                <w:sz w:val="22"/>
                <w:lang w:val="vi-VN"/>
              </w:rPr>
            </w:pPr>
            <w:r w:rsidRPr="008E6AEA">
              <w:rPr>
                <w:sz w:val="22"/>
                <w:lang w:val="vi-VN"/>
              </w:rPr>
              <w:t>- Viện Kiểm sát nhân dân tối cao;</w:t>
            </w:r>
          </w:p>
          <w:p w14:paraId="07A767CA" w14:textId="77777777" w:rsidR="00076D07" w:rsidRPr="008E6AEA" w:rsidRDefault="00076D07" w:rsidP="00076D07">
            <w:pPr>
              <w:spacing w:after="0" w:line="240" w:lineRule="auto"/>
              <w:rPr>
                <w:sz w:val="22"/>
                <w:lang w:val="vi-VN"/>
              </w:rPr>
            </w:pPr>
            <w:r w:rsidRPr="008E6AEA">
              <w:rPr>
                <w:sz w:val="22"/>
                <w:lang w:val="vi-VN"/>
              </w:rPr>
              <w:t>- Kiểm toán nhà nước;</w:t>
            </w:r>
          </w:p>
          <w:p w14:paraId="3C457804" w14:textId="77777777" w:rsidR="00076D07" w:rsidRPr="008E6AEA" w:rsidRDefault="00076D07" w:rsidP="00076D07">
            <w:pPr>
              <w:spacing w:after="0" w:line="240" w:lineRule="auto"/>
              <w:rPr>
                <w:sz w:val="22"/>
                <w:lang w:val="vi-VN"/>
              </w:rPr>
            </w:pPr>
            <w:r w:rsidRPr="008E6AEA">
              <w:rPr>
                <w:sz w:val="22"/>
                <w:lang w:val="vi-VN"/>
              </w:rPr>
              <w:t>- UBND các tỉnh, thành phố trực thuộc TW;</w:t>
            </w:r>
          </w:p>
          <w:p w14:paraId="501A0B76" w14:textId="77777777" w:rsidR="00076D07" w:rsidRPr="008E6AEA" w:rsidRDefault="00076D07" w:rsidP="00076D07">
            <w:pPr>
              <w:spacing w:after="0" w:line="240" w:lineRule="auto"/>
              <w:rPr>
                <w:sz w:val="22"/>
                <w:lang w:val="vi-VN"/>
              </w:rPr>
            </w:pPr>
            <w:r w:rsidRPr="008E6AEA">
              <w:rPr>
                <w:sz w:val="22"/>
                <w:lang w:val="vi-VN"/>
              </w:rPr>
              <w:t>- Sở TT&amp;TT các tỉnh, thành phố trực thuộc TW;</w:t>
            </w:r>
          </w:p>
          <w:p w14:paraId="1236859D" w14:textId="77777777" w:rsidR="00076D07" w:rsidRPr="008E6AEA" w:rsidRDefault="00076D07" w:rsidP="00076D07">
            <w:pPr>
              <w:spacing w:after="0" w:line="240" w:lineRule="auto"/>
              <w:rPr>
                <w:sz w:val="22"/>
                <w:lang w:val="vi-VN"/>
              </w:rPr>
            </w:pPr>
            <w:r w:rsidRPr="008E6AEA">
              <w:rPr>
                <w:sz w:val="22"/>
                <w:lang w:val="vi-VN"/>
              </w:rPr>
              <w:t>- Bộ Tư pháp (Cục Kiểm tra VBQPPL);</w:t>
            </w:r>
          </w:p>
          <w:p w14:paraId="50B0800C" w14:textId="77777777" w:rsidR="00076D07" w:rsidRPr="008E6AEA" w:rsidRDefault="00076D07" w:rsidP="00076D07">
            <w:pPr>
              <w:spacing w:after="0" w:line="240" w:lineRule="auto"/>
              <w:rPr>
                <w:sz w:val="22"/>
                <w:lang w:val="vi-VN"/>
              </w:rPr>
            </w:pPr>
            <w:r w:rsidRPr="008E6AEA">
              <w:rPr>
                <w:sz w:val="22"/>
                <w:lang w:val="vi-VN"/>
              </w:rPr>
              <w:t>- Công báo; Cổng thông tin điện tử Chính phủ;</w:t>
            </w:r>
          </w:p>
          <w:p w14:paraId="1E2D260D" w14:textId="77777777" w:rsidR="00076D07" w:rsidRPr="008E6AEA" w:rsidRDefault="00076D07" w:rsidP="00076D07">
            <w:pPr>
              <w:spacing w:after="0" w:line="240" w:lineRule="auto"/>
              <w:rPr>
                <w:sz w:val="22"/>
                <w:lang w:val="vi-VN"/>
              </w:rPr>
            </w:pPr>
            <w:r w:rsidRPr="008E6AEA">
              <w:rPr>
                <w:sz w:val="22"/>
                <w:lang w:val="vi-VN"/>
              </w:rPr>
              <w:t>- Bộ TTTT: Bộ trưởng và các Thứ trưởng;</w:t>
            </w:r>
            <w:r w:rsidRPr="00D35A99">
              <w:rPr>
                <w:sz w:val="22"/>
                <w:lang w:val="vi-VN"/>
              </w:rPr>
              <w:t xml:space="preserve"> c</w:t>
            </w:r>
            <w:r w:rsidRPr="008E6AEA">
              <w:rPr>
                <w:sz w:val="22"/>
                <w:lang w:val="vi-VN"/>
              </w:rPr>
              <w:t>ác cơ quan, đơn vị thuộc Bộ; Cổng TTĐT Bộ;</w:t>
            </w:r>
          </w:p>
          <w:p w14:paraId="24856A26" w14:textId="66914AE5" w:rsidR="008A3F74" w:rsidRPr="008E6AEA" w:rsidRDefault="00076D07" w:rsidP="00076D07">
            <w:r w:rsidRPr="008E6AEA">
              <w:rPr>
                <w:sz w:val="22"/>
              </w:rPr>
              <w:t>- Lưu: VT, PC.</w:t>
            </w:r>
          </w:p>
        </w:tc>
        <w:tc>
          <w:tcPr>
            <w:tcW w:w="3951" w:type="dxa"/>
            <w:shd w:val="clear" w:color="auto" w:fill="auto"/>
          </w:tcPr>
          <w:p w14:paraId="2D45F478" w14:textId="77777777" w:rsidR="008A3F74" w:rsidRPr="001018F4" w:rsidRDefault="008A3F74" w:rsidP="00E44A3F">
            <w:pPr>
              <w:pStyle w:val="StyleStyle13ptFirstline0mmLeft"/>
              <w:spacing w:before="0"/>
              <w:jc w:val="center"/>
              <w:rPr>
                <w:b/>
                <w:i w:val="0"/>
                <w:sz w:val="28"/>
              </w:rPr>
            </w:pPr>
            <w:r w:rsidRPr="001018F4">
              <w:rPr>
                <w:b/>
                <w:i w:val="0"/>
                <w:sz w:val="28"/>
              </w:rPr>
              <w:t>BỘ TRƯỞNG</w:t>
            </w:r>
          </w:p>
          <w:p w14:paraId="6FC07010" w14:textId="77777777" w:rsidR="008A3F74" w:rsidRPr="001018F4" w:rsidRDefault="008A3F74" w:rsidP="00E44A3F">
            <w:pPr>
              <w:pStyle w:val="StyleStyle13ptFirstline0mmLeft"/>
              <w:spacing w:before="0"/>
              <w:jc w:val="center"/>
              <w:rPr>
                <w:b/>
                <w:i w:val="0"/>
                <w:sz w:val="28"/>
              </w:rPr>
            </w:pPr>
          </w:p>
          <w:p w14:paraId="44981929" w14:textId="77777777" w:rsidR="008A3F74" w:rsidRPr="001018F4" w:rsidRDefault="008A3F74" w:rsidP="00E44A3F">
            <w:pPr>
              <w:pStyle w:val="StyleStyle13ptFirstline0mmLeft"/>
              <w:spacing w:before="0"/>
              <w:jc w:val="center"/>
              <w:rPr>
                <w:b/>
                <w:i w:val="0"/>
                <w:sz w:val="28"/>
              </w:rPr>
            </w:pPr>
          </w:p>
          <w:p w14:paraId="1A0A23C5" w14:textId="6D000AAE" w:rsidR="008A3F74" w:rsidRPr="001018F4" w:rsidRDefault="008A3F74" w:rsidP="00E44A3F">
            <w:pPr>
              <w:pStyle w:val="StyleStyle13ptFirstline0mmLeft"/>
              <w:spacing w:before="0"/>
              <w:jc w:val="center"/>
              <w:rPr>
                <w:b/>
                <w:i w:val="0"/>
                <w:sz w:val="28"/>
              </w:rPr>
            </w:pPr>
          </w:p>
          <w:p w14:paraId="35A6A2FC" w14:textId="77777777" w:rsidR="00D45A1A" w:rsidRPr="001018F4" w:rsidRDefault="00D45A1A" w:rsidP="00E44A3F">
            <w:pPr>
              <w:pStyle w:val="StyleStyle13ptFirstline0mmLeft"/>
              <w:spacing w:before="0"/>
              <w:jc w:val="center"/>
              <w:rPr>
                <w:b/>
                <w:i w:val="0"/>
                <w:sz w:val="28"/>
              </w:rPr>
            </w:pPr>
          </w:p>
          <w:p w14:paraId="120B094C" w14:textId="77777777" w:rsidR="008A3F74" w:rsidRPr="001018F4" w:rsidRDefault="008A3F74" w:rsidP="00E44A3F">
            <w:pPr>
              <w:pStyle w:val="StyleStyle13ptFirstline0mmLeft"/>
              <w:spacing w:before="0"/>
              <w:jc w:val="center"/>
              <w:rPr>
                <w:b/>
                <w:i w:val="0"/>
                <w:sz w:val="28"/>
              </w:rPr>
            </w:pPr>
          </w:p>
          <w:p w14:paraId="4C705C16" w14:textId="77777777" w:rsidR="008A3F74" w:rsidRPr="001018F4" w:rsidRDefault="008A3F74" w:rsidP="00E44A3F">
            <w:pPr>
              <w:pStyle w:val="StyleStyle13ptFirstline0mmLeft"/>
              <w:spacing w:before="0"/>
              <w:jc w:val="center"/>
              <w:rPr>
                <w:b/>
                <w:i w:val="0"/>
                <w:sz w:val="28"/>
              </w:rPr>
            </w:pPr>
          </w:p>
          <w:p w14:paraId="0D8989AB" w14:textId="30F39511" w:rsidR="008A3F74" w:rsidRPr="008E6AEA" w:rsidRDefault="00950F4E" w:rsidP="00E44A3F">
            <w:pPr>
              <w:pStyle w:val="Style13ptFirstline0mm"/>
              <w:spacing w:before="0"/>
              <w:jc w:val="center"/>
              <w:rPr>
                <w:i w:val="0"/>
                <w:sz w:val="28"/>
              </w:rPr>
            </w:pPr>
            <w:r w:rsidRPr="001018F4">
              <w:rPr>
                <w:b/>
                <w:i w:val="0"/>
                <w:sz w:val="28"/>
              </w:rPr>
              <w:t>Nguyễn Mạnh Hùng</w:t>
            </w:r>
          </w:p>
        </w:tc>
      </w:tr>
    </w:tbl>
    <w:p w14:paraId="51F55D5F" w14:textId="00D79997" w:rsidR="008A3F74" w:rsidRPr="008E6AEA" w:rsidRDefault="008A3F74" w:rsidP="004E1A9D">
      <w:pPr>
        <w:rPr>
          <w:b/>
        </w:rPr>
      </w:pPr>
    </w:p>
    <w:p w14:paraId="033064F8" w14:textId="7C0FB7F7" w:rsidR="00697CD2" w:rsidRPr="008E6AEA" w:rsidRDefault="00697CD2" w:rsidP="00076D07">
      <w:pPr>
        <w:pStyle w:val="StyleStyleStyle13ptFirstline0mmBoldLeft112ptNot"/>
      </w:pPr>
    </w:p>
    <w:sectPr w:rsidR="00697CD2" w:rsidRPr="008E6AEA" w:rsidSect="00F23A8E">
      <w:headerReference w:type="default" r:id="rId9"/>
      <w:footerReference w:type="default" r:id="rId10"/>
      <w:pgSz w:w="11907" w:h="16840" w:code="9"/>
      <w:pgMar w:top="851" w:right="1134" w:bottom="1134" w:left="1276" w:header="426" w:footer="497"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03338" w14:textId="77777777" w:rsidR="00D44A6F" w:rsidRDefault="00D44A6F" w:rsidP="00381ED8">
      <w:pPr>
        <w:spacing w:after="0" w:line="240" w:lineRule="auto"/>
      </w:pPr>
      <w:r>
        <w:separator/>
      </w:r>
    </w:p>
  </w:endnote>
  <w:endnote w:type="continuationSeparator" w:id="0">
    <w:p w14:paraId="114EAFF7" w14:textId="77777777" w:rsidR="00D44A6F" w:rsidRDefault="00D44A6F" w:rsidP="0038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vo">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814690"/>
      <w:docPartObj>
        <w:docPartGallery w:val="Page Numbers (Bottom of Page)"/>
        <w:docPartUnique/>
      </w:docPartObj>
    </w:sdtPr>
    <w:sdtEndPr>
      <w:rPr>
        <w:noProof/>
      </w:rPr>
    </w:sdtEndPr>
    <w:sdtContent>
      <w:p w14:paraId="66077FE8" w14:textId="77571BCE" w:rsidR="00F23A8E" w:rsidRDefault="00F23A8E">
        <w:pPr>
          <w:pStyle w:val="Footer"/>
          <w:jc w:val="center"/>
        </w:pPr>
        <w:r>
          <w:fldChar w:fldCharType="begin"/>
        </w:r>
        <w:r>
          <w:instrText xml:space="preserve"> PAGE   \* MERGEFORMAT </w:instrText>
        </w:r>
        <w:r>
          <w:fldChar w:fldCharType="separate"/>
        </w:r>
        <w:r w:rsidR="00631D57">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AA6A4" w14:textId="77777777" w:rsidR="00D44A6F" w:rsidRDefault="00D44A6F" w:rsidP="00381ED8">
      <w:pPr>
        <w:spacing w:after="0" w:line="240" w:lineRule="auto"/>
      </w:pPr>
      <w:r>
        <w:separator/>
      </w:r>
    </w:p>
  </w:footnote>
  <w:footnote w:type="continuationSeparator" w:id="0">
    <w:p w14:paraId="1D5679B6" w14:textId="77777777" w:rsidR="00D44A6F" w:rsidRDefault="00D44A6F" w:rsidP="00381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468597"/>
      <w:docPartObj>
        <w:docPartGallery w:val="Page Numbers (Top of Page)"/>
        <w:docPartUnique/>
      </w:docPartObj>
    </w:sdtPr>
    <w:sdtEndPr>
      <w:rPr>
        <w:noProof/>
      </w:rPr>
    </w:sdtEndPr>
    <w:sdtContent>
      <w:p w14:paraId="61F337D8" w14:textId="5E1122B4" w:rsidR="00FE339B" w:rsidRDefault="00D44A6F">
        <w:pPr>
          <w:pStyle w:val="Header"/>
          <w:jc w:val="center"/>
        </w:pPr>
      </w:p>
    </w:sdtContent>
  </w:sdt>
  <w:p w14:paraId="32D42A25" w14:textId="77777777" w:rsidR="00FE339B" w:rsidRDefault="00FE3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D62952"/>
    <w:multiLevelType w:val="hybridMultilevel"/>
    <w:tmpl w:val="0F8CE426"/>
    <w:lvl w:ilvl="0" w:tplc="5226D45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74"/>
    <w:rsid w:val="00000E34"/>
    <w:rsid w:val="000076DF"/>
    <w:rsid w:val="00015EC5"/>
    <w:rsid w:val="00016493"/>
    <w:rsid w:val="00040FF1"/>
    <w:rsid w:val="00053F4B"/>
    <w:rsid w:val="000651CA"/>
    <w:rsid w:val="000737C0"/>
    <w:rsid w:val="00076D07"/>
    <w:rsid w:val="000B0B1E"/>
    <w:rsid w:val="000C21C0"/>
    <w:rsid w:val="001018F4"/>
    <w:rsid w:val="00163043"/>
    <w:rsid w:val="00182B1A"/>
    <w:rsid w:val="00183248"/>
    <w:rsid w:val="001969FB"/>
    <w:rsid w:val="001A7F81"/>
    <w:rsid w:val="001B2040"/>
    <w:rsid w:val="001C39CF"/>
    <w:rsid w:val="001E292F"/>
    <w:rsid w:val="002116C5"/>
    <w:rsid w:val="00231C83"/>
    <w:rsid w:val="002541D6"/>
    <w:rsid w:val="00267462"/>
    <w:rsid w:val="00275872"/>
    <w:rsid w:val="00292F3E"/>
    <w:rsid w:val="002B76FB"/>
    <w:rsid w:val="002C0158"/>
    <w:rsid w:val="002D2494"/>
    <w:rsid w:val="002D67BC"/>
    <w:rsid w:val="00321E85"/>
    <w:rsid w:val="00330D95"/>
    <w:rsid w:val="0033328C"/>
    <w:rsid w:val="00362B25"/>
    <w:rsid w:val="003818C5"/>
    <w:rsid w:val="00381ED8"/>
    <w:rsid w:val="00386A5E"/>
    <w:rsid w:val="003A5A2F"/>
    <w:rsid w:val="003A6F95"/>
    <w:rsid w:val="003A732E"/>
    <w:rsid w:val="003B12B0"/>
    <w:rsid w:val="003C010F"/>
    <w:rsid w:val="003D4DAA"/>
    <w:rsid w:val="00432B22"/>
    <w:rsid w:val="004A414A"/>
    <w:rsid w:val="004E1A9D"/>
    <w:rsid w:val="004E65CD"/>
    <w:rsid w:val="005051AE"/>
    <w:rsid w:val="005201CD"/>
    <w:rsid w:val="00537848"/>
    <w:rsid w:val="00562A88"/>
    <w:rsid w:val="00590DFD"/>
    <w:rsid w:val="005A3D43"/>
    <w:rsid w:val="005F49AC"/>
    <w:rsid w:val="00602A58"/>
    <w:rsid w:val="00603301"/>
    <w:rsid w:val="00613094"/>
    <w:rsid w:val="00620C90"/>
    <w:rsid w:val="00631D57"/>
    <w:rsid w:val="00643977"/>
    <w:rsid w:val="00656D23"/>
    <w:rsid w:val="00672ECC"/>
    <w:rsid w:val="00684061"/>
    <w:rsid w:val="00697CD2"/>
    <w:rsid w:val="006D7284"/>
    <w:rsid w:val="006E3538"/>
    <w:rsid w:val="007243A8"/>
    <w:rsid w:val="00740E25"/>
    <w:rsid w:val="0074351C"/>
    <w:rsid w:val="007464D7"/>
    <w:rsid w:val="007567F2"/>
    <w:rsid w:val="0076458E"/>
    <w:rsid w:val="00771EE4"/>
    <w:rsid w:val="00776B69"/>
    <w:rsid w:val="007B16E1"/>
    <w:rsid w:val="007C61AF"/>
    <w:rsid w:val="007E1420"/>
    <w:rsid w:val="00801079"/>
    <w:rsid w:val="00835D68"/>
    <w:rsid w:val="0087255D"/>
    <w:rsid w:val="008779B0"/>
    <w:rsid w:val="008A3F74"/>
    <w:rsid w:val="008E5B96"/>
    <w:rsid w:val="008E6AEA"/>
    <w:rsid w:val="00903741"/>
    <w:rsid w:val="00916D6D"/>
    <w:rsid w:val="0093681F"/>
    <w:rsid w:val="00946B17"/>
    <w:rsid w:val="00950F4E"/>
    <w:rsid w:val="009530E7"/>
    <w:rsid w:val="0095639B"/>
    <w:rsid w:val="00960E04"/>
    <w:rsid w:val="009752E5"/>
    <w:rsid w:val="009766DB"/>
    <w:rsid w:val="00985A4C"/>
    <w:rsid w:val="009A2820"/>
    <w:rsid w:val="009D1B10"/>
    <w:rsid w:val="009F2A6E"/>
    <w:rsid w:val="00A17177"/>
    <w:rsid w:val="00A53C63"/>
    <w:rsid w:val="00A56651"/>
    <w:rsid w:val="00A81A02"/>
    <w:rsid w:val="00A915EE"/>
    <w:rsid w:val="00AA0FD3"/>
    <w:rsid w:val="00AC067E"/>
    <w:rsid w:val="00B3519E"/>
    <w:rsid w:val="00B37B5E"/>
    <w:rsid w:val="00B40A83"/>
    <w:rsid w:val="00B47CCB"/>
    <w:rsid w:val="00B710ED"/>
    <w:rsid w:val="00B8094A"/>
    <w:rsid w:val="00BA28ED"/>
    <w:rsid w:val="00BB0D07"/>
    <w:rsid w:val="00C14F39"/>
    <w:rsid w:val="00C409A5"/>
    <w:rsid w:val="00C504F8"/>
    <w:rsid w:val="00C519BE"/>
    <w:rsid w:val="00C93890"/>
    <w:rsid w:val="00C965D1"/>
    <w:rsid w:val="00CB46DE"/>
    <w:rsid w:val="00CD3FBB"/>
    <w:rsid w:val="00CF1923"/>
    <w:rsid w:val="00D24AB1"/>
    <w:rsid w:val="00D35A99"/>
    <w:rsid w:val="00D44A6F"/>
    <w:rsid w:val="00D44E64"/>
    <w:rsid w:val="00D45A1A"/>
    <w:rsid w:val="00D47601"/>
    <w:rsid w:val="00D65902"/>
    <w:rsid w:val="00DA339C"/>
    <w:rsid w:val="00DA6946"/>
    <w:rsid w:val="00DB12AE"/>
    <w:rsid w:val="00DB1406"/>
    <w:rsid w:val="00DB675E"/>
    <w:rsid w:val="00E109F1"/>
    <w:rsid w:val="00E158F2"/>
    <w:rsid w:val="00E3764D"/>
    <w:rsid w:val="00EA0D4F"/>
    <w:rsid w:val="00EC33E9"/>
    <w:rsid w:val="00EE34D4"/>
    <w:rsid w:val="00EF0085"/>
    <w:rsid w:val="00EF663A"/>
    <w:rsid w:val="00F10ABA"/>
    <w:rsid w:val="00F23A8E"/>
    <w:rsid w:val="00F27210"/>
    <w:rsid w:val="00F7057C"/>
    <w:rsid w:val="00FA5C29"/>
    <w:rsid w:val="00FC6EED"/>
    <w:rsid w:val="00FD1EF3"/>
    <w:rsid w:val="00FD248D"/>
    <w:rsid w:val="00FE339B"/>
    <w:rsid w:val="00FF27D5"/>
    <w:rsid w:val="00FF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A8C6"/>
  <w15:docId w15:val="{064B9091-0A90-4B32-B97B-1813B2B7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A3F74"/>
    <w:pPr>
      <w:keepNext/>
      <w:tabs>
        <w:tab w:val="center" w:pos="6210"/>
      </w:tabs>
      <w:spacing w:before="120" w:after="0" w:line="240" w:lineRule="auto"/>
      <w:ind w:firstLine="360"/>
      <w:jc w:val="both"/>
      <w:outlineLvl w:val="1"/>
    </w:pPr>
    <w:rPr>
      <w:rFonts w:ascii="VNI-Avo" w:eastAsia="Times New Roman" w:hAnsi="VNI-Avo" w:cs="Times New Roman"/>
      <w:b/>
      <w:i/>
      <w:color w:val="0000FF"/>
      <w:kern w:val="28"/>
      <w:sz w:val="22"/>
      <w:szCs w:val="28"/>
    </w:rPr>
  </w:style>
  <w:style w:type="paragraph" w:styleId="Heading7">
    <w:name w:val="heading 7"/>
    <w:basedOn w:val="Normal"/>
    <w:next w:val="Normal"/>
    <w:link w:val="Heading7Char"/>
    <w:qFormat/>
    <w:rsid w:val="008A3F74"/>
    <w:pPr>
      <w:keepNext/>
      <w:tabs>
        <w:tab w:val="center" w:pos="5580"/>
      </w:tabs>
      <w:spacing w:before="120" w:after="0" w:line="240" w:lineRule="auto"/>
      <w:ind w:firstLine="340"/>
      <w:jc w:val="center"/>
      <w:outlineLvl w:val="6"/>
    </w:pPr>
    <w:rPr>
      <w:rFonts w:eastAsia="Times New Roman" w:cs="Times New Roman"/>
      <w:b/>
      <w:i/>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3F74"/>
    <w:rPr>
      <w:rFonts w:ascii="VNI-Avo" w:eastAsia="Times New Roman" w:hAnsi="VNI-Avo" w:cs="Times New Roman"/>
      <w:b/>
      <w:i/>
      <w:color w:val="0000FF"/>
      <w:kern w:val="28"/>
      <w:sz w:val="22"/>
      <w:szCs w:val="28"/>
    </w:rPr>
  </w:style>
  <w:style w:type="character" w:customStyle="1" w:styleId="Heading7Char">
    <w:name w:val="Heading 7 Char"/>
    <w:basedOn w:val="DefaultParagraphFont"/>
    <w:link w:val="Heading7"/>
    <w:rsid w:val="008A3F74"/>
    <w:rPr>
      <w:rFonts w:eastAsia="Times New Roman" w:cs="Times New Roman"/>
      <w:b/>
      <w:i/>
      <w:color w:val="0000FF"/>
      <w:szCs w:val="28"/>
    </w:rPr>
  </w:style>
  <w:style w:type="paragraph" w:styleId="BodyTextIndent">
    <w:name w:val="Body Text Indent"/>
    <w:basedOn w:val="Normal"/>
    <w:link w:val="BodyTextIndentChar"/>
    <w:rsid w:val="008A3F74"/>
    <w:pPr>
      <w:spacing w:before="60" w:after="60" w:line="312" w:lineRule="auto"/>
      <w:ind w:firstLine="560"/>
      <w:jc w:val="both"/>
    </w:pPr>
    <w:rPr>
      <w:rFonts w:eastAsia="Times New Roman" w:cs="Times New Roman"/>
      <w:i/>
      <w:szCs w:val="24"/>
    </w:rPr>
  </w:style>
  <w:style w:type="character" w:customStyle="1" w:styleId="BodyTextIndentChar">
    <w:name w:val="Body Text Indent Char"/>
    <w:basedOn w:val="DefaultParagraphFont"/>
    <w:link w:val="BodyTextIndent"/>
    <w:rsid w:val="008A3F74"/>
    <w:rPr>
      <w:rFonts w:eastAsia="Times New Roman" w:cs="Times New Roman"/>
      <w:i/>
      <w:szCs w:val="24"/>
    </w:rPr>
  </w:style>
  <w:style w:type="paragraph" w:customStyle="1" w:styleId="StyleRight5mm">
    <w:name w:val="Style Right:  5 mm"/>
    <w:basedOn w:val="Normal"/>
    <w:next w:val="Normal"/>
    <w:autoRedefine/>
    <w:rsid w:val="008A3F74"/>
    <w:pPr>
      <w:spacing w:before="120" w:after="0" w:line="240" w:lineRule="auto"/>
      <w:ind w:right="283" w:firstLine="340"/>
      <w:jc w:val="both"/>
    </w:pPr>
    <w:rPr>
      <w:rFonts w:eastAsia="Times New Roman" w:cs="Times New Roman"/>
      <w:i/>
      <w:szCs w:val="28"/>
    </w:rPr>
  </w:style>
  <w:style w:type="paragraph" w:customStyle="1" w:styleId="StyleBoldCentered">
    <w:name w:val="Style Bold Centered"/>
    <w:basedOn w:val="Normal"/>
    <w:rsid w:val="008A3F74"/>
    <w:pPr>
      <w:spacing w:before="120" w:after="0" w:line="240" w:lineRule="auto"/>
      <w:ind w:firstLine="340"/>
      <w:jc w:val="center"/>
    </w:pPr>
    <w:rPr>
      <w:rFonts w:eastAsia="Times New Roman" w:cs="Times New Roman"/>
      <w:b/>
      <w:bCs/>
      <w:i/>
      <w:szCs w:val="28"/>
    </w:rPr>
  </w:style>
  <w:style w:type="paragraph" w:customStyle="1" w:styleId="Style13ptFirstline0mm">
    <w:name w:val="Style 13 pt First line:  0 mm"/>
    <w:basedOn w:val="Normal"/>
    <w:rsid w:val="008A3F74"/>
    <w:pPr>
      <w:spacing w:before="120" w:after="0" w:line="240" w:lineRule="auto"/>
      <w:jc w:val="both"/>
    </w:pPr>
    <w:rPr>
      <w:rFonts w:eastAsia="Times New Roman" w:cs="Times New Roman"/>
      <w:i/>
      <w:sz w:val="26"/>
      <w:szCs w:val="28"/>
    </w:rPr>
  </w:style>
  <w:style w:type="paragraph" w:customStyle="1" w:styleId="StyleStyle13ptFirstline0mmLeft">
    <w:name w:val="Style Style 13 pt First line:  0 mm + Left"/>
    <w:basedOn w:val="Style13ptFirstline0mm"/>
    <w:autoRedefine/>
    <w:rsid w:val="008A3F74"/>
  </w:style>
  <w:style w:type="paragraph" w:customStyle="1" w:styleId="StyleStyleStyle13ptFirstline0mmBoldLeft112ptNot">
    <w:name w:val="Style Style Style 13 pt First line:  0 mm + Bold Left1 + 12 pt Not..."/>
    <w:basedOn w:val="Normal"/>
    <w:rsid w:val="008A3F74"/>
    <w:pPr>
      <w:spacing w:after="0" w:line="240" w:lineRule="auto"/>
    </w:pPr>
    <w:rPr>
      <w:rFonts w:eastAsia="Times New Roman" w:cs="Times New Roman"/>
      <w:i/>
      <w:sz w:val="24"/>
      <w:szCs w:val="28"/>
      <w:lang w:val="de-DE"/>
    </w:rPr>
  </w:style>
  <w:style w:type="paragraph" w:styleId="NormalWeb">
    <w:name w:val="Normal (Web)"/>
    <w:basedOn w:val="Normal"/>
    <w:uiPriority w:val="99"/>
    <w:unhideWhenUsed/>
    <w:rsid w:val="008A3F74"/>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8A3F74"/>
    <w:rPr>
      <w:color w:val="0000FF"/>
      <w:u w:val="single"/>
    </w:rPr>
  </w:style>
  <w:style w:type="character" w:styleId="FootnoteReference">
    <w:name w:val="footnote reference"/>
    <w:basedOn w:val="DefaultParagraphFont"/>
    <w:uiPriority w:val="99"/>
    <w:semiHidden/>
    <w:unhideWhenUsed/>
    <w:rsid w:val="00381ED8"/>
    <w:rPr>
      <w:vertAlign w:val="superscript"/>
    </w:rPr>
  </w:style>
  <w:style w:type="table" w:styleId="TableGrid">
    <w:name w:val="Table Grid"/>
    <w:basedOn w:val="TableNormal"/>
    <w:uiPriority w:val="39"/>
    <w:rsid w:val="00381ED8"/>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81ED8"/>
    <w:pPr>
      <w:spacing w:after="0" w:line="240" w:lineRule="auto"/>
    </w:pPr>
    <w:rPr>
      <w:rFonts w:asciiTheme="minorHAnsi" w:hAnsiTheme="minorHAnsi"/>
      <w:sz w:val="20"/>
      <w:szCs w:val="20"/>
      <w:lang w:val="vi-VN"/>
    </w:rPr>
  </w:style>
  <w:style w:type="character" w:customStyle="1" w:styleId="FootnoteTextChar">
    <w:name w:val="Footnote Text Char"/>
    <w:basedOn w:val="DefaultParagraphFont"/>
    <w:link w:val="FootnoteText"/>
    <w:uiPriority w:val="99"/>
    <w:semiHidden/>
    <w:rsid w:val="00381ED8"/>
    <w:rPr>
      <w:rFonts w:asciiTheme="minorHAnsi" w:hAnsiTheme="minorHAnsi"/>
      <w:sz w:val="20"/>
      <w:szCs w:val="20"/>
      <w:lang w:val="vi-VN"/>
    </w:rPr>
  </w:style>
  <w:style w:type="paragraph" w:styleId="Header">
    <w:name w:val="header"/>
    <w:basedOn w:val="Normal"/>
    <w:link w:val="HeaderChar"/>
    <w:uiPriority w:val="99"/>
    <w:unhideWhenUsed/>
    <w:rsid w:val="00FE3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9B"/>
  </w:style>
  <w:style w:type="paragraph" w:styleId="Footer">
    <w:name w:val="footer"/>
    <w:basedOn w:val="Normal"/>
    <w:link w:val="FooterChar"/>
    <w:uiPriority w:val="99"/>
    <w:unhideWhenUsed/>
    <w:rsid w:val="00FE3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9B"/>
  </w:style>
  <w:style w:type="paragraph" w:styleId="ListParagraph">
    <w:name w:val="List Paragraph"/>
    <w:basedOn w:val="Normal"/>
    <w:uiPriority w:val="34"/>
    <w:qFormat/>
    <w:rsid w:val="00A56651"/>
    <w:pPr>
      <w:ind w:left="720"/>
      <w:contextualSpacing/>
    </w:pPr>
  </w:style>
  <w:style w:type="character" w:styleId="CommentReference">
    <w:name w:val="annotation reference"/>
    <w:basedOn w:val="DefaultParagraphFont"/>
    <w:uiPriority w:val="99"/>
    <w:semiHidden/>
    <w:unhideWhenUsed/>
    <w:rsid w:val="009530E7"/>
    <w:rPr>
      <w:sz w:val="16"/>
      <w:szCs w:val="16"/>
    </w:rPr>
  </w:style>
  <w:style w:type="paragraph" w:styleId="CommentText">
    <w:name w:val="annotation text"/>
    <w:basedOn w:val="Normal"/>
    <w:link w:val="CommentTextChar"/>
    <w:uiPriority w:val="99"/>
    <w:semiHidden/>
    <w:unhideWhenUsed/>
    <w:rsid w:val="009530E7"/>
    <w:pPr>
      <w:spacing w:line="240" w:lineRule="auto"/>
    </w:pPr>
    <w:rPr>
      <w:sz w:val="20"/>
      <w:szCs w:val="20"/>
    </w:rPr>
  </w:style>
  <w:style w:type="character" w:customStyle="1" w:styleId="CommentTextChar">
    <w:name w:val="Comment Text Char"/>
    <w:basedOn w:val="DefaultParagraphFont"/>
    <w:link w:val="CommentText"/>
    <w:uiPriority w:val="99"/>
    <w:semiHidden/>
    <w:rsid w:val="009530E7"/>
    <w:rPr>
      <w:sz w:val="20"/>
      <w:szCs w:val="20"/>
    </w:rPr>
  </w:style>
  <w:style w:type="paragraph" w:styleId="CommentSubject">
    <w:name w:val="annotation subject"/>
    <w:basedOn w:val="CommentText"/>
    <w:next w:val="CommentText"/>
    <w:link w:val="CommentSubjectChar"/>
    <w:uiPriority w:val="99"/>
    <w:semiHidden/>
    <w:unhideWhenUsed/>
    <w:rsid w:val="009530E7"/>
    <w:rPr>
      <w:b/>
      <w:bCs/>
    </w:rPr>
  </w:style>
  <w:style w:type="character" w:customStyle="1" w:styleId="CommentSubjectChar">
    <w:name w:val="Comment Subject Char"/>
    <w:basedOn w:val="CommentTextChar"/>
    <w:link w:val="CommentSubject"/>
    <w:uiPriority w:val="99"/>
    <w:semiHidden/>
    <w:rsid w:val="009530E7"/>
    <w:rPr>
      <w:b/>
      <w:bCs/>
      <w:sz w:val="20"/>
      <w:szCs w:val="20"/>
    </w:rPr>
  </w:style>
  <w:style w:type="paragraph" w:styleId="BalloonText">
    <w:name w:val="Balloon Text"/>
    <w:basedOn w:val="Normal"/>
    <w:link w:val="BalloonTextChar"/>
    <w:uiPriority w:val="99"/>
    <w:semiHidden/>
    <w:unhideWhenUsed/>
    <w:rsid w:val="00953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58B52-A5F8-4AAF-9A85-0793872D687F}">
  <ds:schemaRefs>
    <ds:schemaRef ds:uri="http://schemas.openxmlformats.org/officeDocument/2006/bibliography"/>
  </ds:schemaRefs>
</ds:datastoreItem>
</file>

<file path=customXml/itemProps2.xml><?xml version="1.0" encoding="utf-8"?>
<ds:datastoreItem xmlns:ds="http://schemas.openxmlformats.org/officeDocument/2006/customXml" ds:itemID="{7278B822-6E2A-4F8E-8EBA-4B9DC3A5D281}"/>
</file>

<file path=customXml/itemProps3.xml><?xml version="1.0" encoding="utf-8"?>
<ds:datastoreItem xmlns:ds="http://schemas.openxmlformats.org/officeDocument/2006/customXml" ds:itemID="{5196E655-F4D8-4A2B-B511-4050804A3660}"/>
</file>

<file path=customXml/itemProps4.xml><?xml version="1.0" encoding="utf-8"?>
<ds:datastoreItem xmlns:ds="http://schemas.openxmlformats.org/officeDocument/2006/customXml" ds:itemID="{2E46CF9B-838F-4419-84FF-13A9D2DCBA3F}"/>
</file>

<file path=docProps/app.xml><?xml version="1.0" encoding="utf-8"?>
<Properties xmlns="http://schemas.openxmlformats.org/officeDocument/2006/extended-properties" xmlns:vt="http://schemas.openxmlformats.org/officeDocument/2006/docPropsVTypes">
  <Template>Normal</Template>
  <TotalTime>20</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cp:lastPrinted>2023-12-27T09:16:00Z</cp:lastPrinted>
  <dcterms:created xsi:type="dcterms:W3CDTF">2023-12-27T08:58:00Z</dcterms:created>
  <dcterms:modified xsi:type="dcterms:W3CDTF">2023-12-27T09:20:00Z</dcterms:modified>
</cp:coreProperties>
</file>